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D4B5B6" w14:textId="77777777" w:rsidR="00E85A31" w:rsidRPr="00024111" w:rsidRDefault="00E85A31">
      <w:pPr>
        <w:spacing w:after="0" w:line="240" w:lineRule="auto"/>
        <w:rPr>
          <w:rFonts w:ascii="Sitka Text" w:eastAsia="Sitka Text" w:hAnsi="Sitka Text" w:cs="Sitka Text"/>
        </w:rPr>
      </w:pPr>
    </w:p>
    <w:p w14:paraId="2D4BFA22" w14:textId="77777777" w:rsidR="00E85A31" w:rsidRPr="00024111" w:rsidRDefault="00E85A31">
      <w:pPr>
        <w:spacing w:after="0" w:line="240" w:lineRule="auto"/>
        <w:ind w:left="1418"/>
        <w:rPr>
          <w:rFonts w:ascii="Sitka Text" w:eastAsia="Sitka Text" w:hAnsi="Sitka Text" w:cs="Sitka Text"/>
        </w:rPr>
      </w:pPr>
      <w:bookmarkStart w:id="0" w:name="_heading=h.gjdgxs" w:colFirst="0" w:colLast="0"/>
      <w:bookmarkEnd w:id="0"/>
    </w:p>
    <w:p w14:paraId="56C7BD39" w14:textId="4C92038D" w:rsidR="00E85A31" w:rsidRPr="00024111" w:rsidRDefault="00BE7A26">
      <w:pPr>
        <w:spacing w:after="0" w:line="240" w:lineRule="auto"/>
        <w:ind w:left="1418"/>
        <w:rPr>
          <w:rFonts w:ascii="Sitka Text" w:eastAsia="Sitka Text" w:hAnsi="Sitka Text" w:cs="Sitka Text"/>
        </w:rPr>
      </w:pPr>
      <w:r w:rsidRPr="00024111">
        <w:rPr>
          <w:rFonts w:ascii="Sitka Text" w:eastAsia="Sitka Text" w:hAnsi="Sitka Text" w:cs="Sitka Text"/>
        </w:rPr>
        <w:t>Volume: 4 Nomor 2 Hlm 91 sd 94 Tahu</w:t>
      </w:r>
      <w:r w:rsidR="00D667BC" w:rsidRPr="00024111">
        <w:rPr>
          <w:rFonts w:ascii="Sitka Text" w:hAnsi="Sitka Text"/>
          <w:noProof/>
          <w:lang w:eastAsia="id-ID"/>
        </w:rPr>
        <w:drawing>
          <wp:anchor distT="0" distB="0" distL="114300" distR="114300" simplePos="0" relativeHeight="251658240" behindDoc="0" locked="0" layoutInCell="1" hidden="0" allowOverlap="1" wp14:anchorId="36B7E0BC" wp14:editId="47354EE8">
            <wp:simplePos x="0" y="0"/>
            <wp:positionH relativeFrom="column">
              <wp:posOffset>62866</wp:posOffset>
            </wp:positionH>
            <wp:positionV relativeFrom="paragraph">
              <wp:posOffset>-84454</wp:posOffset>
            </wp:positionV>
            <wp:extent cx="768731" cy="773052"/>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768731" cy="773052"/>
                    </a:xfrm>
                    <a:prstGeom prst="rect">
                      <a:avLst/>
                    </a:prstGeom>
                    <a:ln/>
                  </pic:spPr>
                </pic:pic>
              </a:graphicData>
            </a:graphic>
          </wp:anchor>
        </w:drawing>
      </w:r>
      <w:r w:rsidRPr="00024111">
        <w:rPr>
          <w:rFonts w:ascii="Sitka Text" w:eastAsia="Sitka Text" w:hAnsi="Sitka Text" w:cs="Sitka Text"/>
        </w:rPr>
        <w:t>n 2025</w:t>
      </w:r>
    </w:p>
    <w:p w14:paraId="47B30980" w14:textId="77777777" w:rsidR="00E85A31" w:rsidRPr="00024111" w:rsidRDefault="00D667BC">
      <w:pPr>
        <w:pBdr>
          <w:bottom w:val="single" w:sz="6" w:space="1" w:color="000000"/>
        </w:pBdr>
        <w:spacing w:after="0" w:line="240" w:lineRule="auto"/>
        <w:ind w:left="1418"/>
        <w:rPr>
          <w:rFonts w:ascii="Sitka Text" w:eastAsia="Sitka Text" w:hAnsi="Sitka Text" w:cs="Sitka Text"/>
          <w:b/>
        </w:rPr>
      </w:pPr>
      <w:r w:rsidRPr="00024111">
        <w:rPr>
          <w:rFonts w:ascii="Sitka Text" w:eastAsia="Sitka Text" w:hAnsi="Sitka Text" w:cs="Sitka Text"/>
          <w:b/>
        </w:rPr>
        <w:t>Jurnal Almurtaja : Jurnal Pendidikan Islam Anak Usia Dini</w:t>
      </w:r>
    </w:p>
    <w:p w14:paraId="3A804C84" w14:textId="77777777" w:rsidR="00E85A31" w:rsidRPr="00024111" w:rsidRDefault="00D667BC">
      <w:pPr>
        <w:pBdr>
          <w:bottom w:val="single" w:sz="6" w:space="1" w:color="000000"/>
        </w:pBdr>
        <w:spacing w:after="0" w:line="240" w:lineRule="auto"/>
        <w:ind w:left="1418"/>
        <w:rPr>
          <w:rFonts w:ascii="Sitka Text" w:hAnsi="Sitka Text"/>
          <w:color w:val="0000FF"/>
          <w:u w:val="single"/>
        </w:rPr>
      </w:pPr>
      <w:r w:rsidRPr="00024111">
        <w:rPr>
          <w:rFonts w:ascii="Sitka Text" w:hAnsi="Sitka Text"/>
          <w:color w:val="0000FF"/>
          <w:u w:val="single"/>
        </w:rPr>
        <w:t>ALMURTAJA: Jurnal Pendidikan Islam Anak Usia Dini (iai-tabah.ac.id)</w:t>
      </w:r>
    </w:p>
    <w:p w14:paraId="670435B3" w14:textId="77777777" w:rsidR="00E85A31" w:rsidRPr="00024111" w:rsidRDefault="00E85A31">
      <w:pPr>
        <w:spacing w:after="0" w:line="240" w:lineRule="auto"/>
        <w:rPr>
          <w:rFonts w:ascii="Sitka Text" w:eastAsia="Sitka Text" w:hAnsi="Sitka Text" w:cs="Sitka Text"/>
        </w:rPr>
      </w:pPr>
    </w:p>
    <w:p w14:paraId="278CF463" w14:textId="77777777" w:rsidR="00E85A31" w:rsidRPr="00024111" w:rsidRDefault="00E85A31">
      <w:pPr>
        <w:spacing w:after="0" w:line="240" w:lineRule="auto"/>
        <w:rPr>
          <w:rFonts w:ascii="Sitka Text" w:eastAsia="Sitka Text" w:hAnsi="Sitka Text" w:cs="Sitka Text"/>
          <w:b/>
          <w:color w:val="000000"/>
        </w:rPr>
      </w:pPr>
    </w:p>
    <w:p w14:paraId="65884411" w14:textId="77777777" w:rsidR="00E85A31" w:rsidRPr="00024111" w:rsidRDefault="00D667BC">
      <w:pPr>
        <w:spacing w:after="0" w:line="240" w:lineRule="auto"/>
        <w:rPr>
          <w:rFonts w:ascii="Sitka Text" w:eastAsia="Sitka Text" w:hAnsi="Sitka Text" w:cs="Sitka Text"/>
          <w:b/>
          <w:color w:val="000000"/>
        </w:rPr>
      </w:pPr>
      <w:r w:rsidRPr="00024111">
        <w:rPr>
          <w:rFonts w:ascii="Sitka Text" w:eastAsia="Sitka Text" w:hAnsi="Sitka Text" w:cs="Sitka Text"/>
          <w:b/>
          <w:color w:val="000000"/>
        </w:rPr>
        <w:t>Almurtaja.JPIAUD by IAI TABAH is Licensed Under a Creative CommonsAttribution-Non Commercial 4.0 Internasional License</w:t>
      </w:r>
      <w:r w:rsidRPr="00024111">
        <w:rPr>
          <w:rFonts w:ascii="Sitka Text" w:eastAsia="Sitka Text" w:hAnsi="Sitka Text" w:cs="Sitka Text"/>
          <w:b/>
          <w:color w:val="000000"/>
        </w:rPr>
        <w:br/>
      </w:r>
      <w:r w:rsidRPr="00024111">
        <w:rPr>
          <w:rFonts w:ascii="Sitka Text" w:hAnsi="Sitka Text"/>
          <w:noProof/>
          <w:lang w:eastAsia="id-ID"/>
        </w:rPr>
        <w:drawing>
          <wp:anchor distT="0" distB="0" distL="114300" distR="114300" simplePos="0" relativeHeight="251659264" behindDoc="0" locked="0" layoutInCell="1" hidden="0" allowOverlap="1" wp14:anchorId="6321067A" wp14:editId="05025B41">
            <wp:simplePos x="0" y="0"/>
            <wp:positionH relativeFrom="column">
              <wp:posOffset>1</wp:posOffset>
            </wp:positionH>
            <wp:positionV relativeFrom="paragraph">
              <wp:posOffset>0</wp:posOffset>
            </wp:positionV>
            <wp:extent cx="1025210" cy="358140"/>
            <wp:effectExtent l="0" t="0" r="0" b="0"/>
            <wp:wrapSquare wrapText="bothSides" distT="0" distB="0" distL="114300" distR="114300"/>
            <wp:docPr id="9" name="image2.jpg" descr="Creative commons non-commercial attribution licence logo"/>
            <wp:cNvGraphicFramePr/>
            <a:graphic xmlns:a="http://schemas.openxmlformats.org/drawingml/2006/main">
              <a:graphicData uri="http://schemas.openxmlformats.org/drawingml/2006/picture">
                <pic:pic xmlns:pic="http://schemas.openxmlformats.org/drawingml/2006/picture">
                  <pic:nvPicPr>
                    <pic:cNvPr id="0" name="image2.jpg" descr="Creative commons non-commercial attribution licence logo"/>
                    <pic:cNvPicPr preferRelativeResize="0"/>
                  </pic:nvPicPr>
                  <pic:blipFill>
                    <a:blip r:embed="rId9"/>
                    <a:srcRect/>
                    <a:stretch>
                      <a:fillRect/>
                    </a:stretch>
                  </pic:blipFill>
                  <pic:spPr>
                    <a:xfrm>
                      <a:off x="0" y="0"/>
                      <a:ext cx="1025210" cy="358140"/>
                    </a:xfrm>
                    <a:prstGeom prst="rect">
                      <a:avLst/>
                    </a:prstGeom>
                    <a:ln/>
                  </pic:spPr>
                </pic:pic>
              </a:graphicData>
            </a:graphic>
          </wp:anchor>
        </w:drawing>
      </w:r>
    </w:p>
    <w:p w14:paraId="37A832AB" w14:textId="77777777" w:rsidR="00E85A31" w:rsidRPr="00024111" w:rsidRDefault="00E85A31">
      <w:pPr>
        <w:spacing w:after="0" w:line="240" w:lineRule="auto"/>
        <w:jc w:val="center"/>
        <w:rPr>
          <w:rFonts w:ascii="Sitka Text" w:eastAsia="Sitka Text" w:hAnsi="Sitka Text" w:cs="Sitka Text"/>
          <w:b/>
          <w:color w:val="000000"/>
        </w:rPr>
      </w:pPr>
    </w:p>
    <w:tbl>
      <w:tblPr>
        <w:tblStyle w:val="a"/>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6"/>
        <w:gridCol w:w="3096"/>
        <w:gridCol w:w="3096"/>
      </w:tblGrid>
      <w:tr w:rsidR="00E85A31" w:rsidRPr="00024111" w14:paraId="5A3DF05D" w14:textId="77777777">
        <w:tc>
          <w:tcPr>
            <w:tcW w:w="3096" w:type="dxa"/>
          </w:tcPr>
          <w:p w14:paraId="4AAC9294" w14:textId="77777777" w:rsidR="00E85A31" w:rsidRPr="00024111" w:rsidRDefault="00D667BC">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Naskah Masuk</w:t>
            </w:r>
          </w:p>
        </w:tc>
        <w:tc>
          <w:tcPr>
            <w:tcW w:w="3096" w:type="dxa"/>
          </w:tcPr>
          <w:p w14:paraId="5980040B" w14:textId="77777777" w:rsidR="00E85A31" w:rsidRPr="00024111" w:rsidRDefault="00D667BC">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Direvisi</w:t>
            </w:r>
          </w:p>
        </w:tc>
        <w:tc>
          <w:tcPr>
            <w:tcW w:w="3096" w:type="dxa"/>
          </w:tcPr>
          <w:p w14:paraId="1F27F064" w14:textId="77777777" w:rsidR="00E85A31" w:rsidRPr="00024111" w:rsidRDefault="00D667BC">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Diterbitkan</w:t>
            </w:r>
          </w:p>
        </w:tc>
      </w:tr>
      <w:tr w:rsidR="00E85A31" w:rsidRPr="00024111" w14:paraId="1B7DD46E" w14:textId="77777777">
        <w:tc>
          <w:tcPr>
            <w:tcW w:w="3096" w:type="dxa"/>
          </w:tcPr>
          <w:p w14:paraId="153AF6EE" w14:textId="4779BB17" w:rsidR="00E85A31" w:rsidRPr="00024111" w:rsidRDefault="00BE7A26">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10 Desember 2025</w:t>
            </w:r>
          </w:p>
        </w:tc>
        <w:tc>
          <w:tcPr>
            <w:tcW w:w="3096" w:type="dxa"/>
          </w:tcPr>
          <w:p w14:paraId="121FC575" w14:textId="7E531BA3" w:rsidR="00E85A31" w:rsidRPr="00024111" w:rsidRDefault="00BE7A26">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14 Desember 2025</w:t>
            </w:r>
          </w:p>
        </w:tc>
        <w:tc>
          <w:tcPr>
            <w:tcW w:w="3096" w:type="dxa"/>
          </w:tcPr>
          <w:p w14:paraId="67E6C76F" w14:textId="207986BE" w:rsidR="00E85A31" w:rsidRPr="00024111" w:rsidRDefault="00BE7A26">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29 Desember 2-025</w:t>
            </w:r>
          </w:p>
        </w:tc>
      </w:tr>
      <w:tr w:rsidR="00E85A31" w:rsidRPr="00024111" w14:paraId="70A5257F" w14:textId="77777777">
        <w:tc>
          <w:tcPr>
            <w:tcW w:w="9288" w:type="dxa"/>
            <w:gridSpan w:val="3"/>
          </w:tcPr>
          <w:p w14:paraId="454B310A" w14:textId="77777777" w:rsidR="00E85A31" w:rsidRPr="00024111" w:rsidRDefault="00D667BC">
            <w:pPr>
              <w:spacing w:after="0" w:line="240" w:lineRule="auto"/>
              <w:jc w:val="center"/>
              <w:rPr>
                <w:rFonts w:ascii="Sitka Text" w:eastAsia="Sitka Text" w:hAnsi="Sitka Text" w:cs="Sitka Text"/>
                <w:b/>
                <w:color w:val="000000"/>
              </w:rPr>
            </w:pPr>
            <w:r w:rsidRPr="00024111">
              <w:rPr>
                <w:rFonts w:ascii="Sitka Text" w:eastAsia="Sitka Text" w:hAnsi="Sitka Text" w:cs="Sitka Text"/>
                <w:b/>
                <w:color w:val="000000"/>
              </w:rPr>
              <w:t>DOI:</w:t>
            </w:r>
          </w:p>
        </w:tc>
      </w:tr>
    </w:tbl>
    <w:p w14:paraId="0A9C6350" w14:textId="77777777" w:rsidR="00E85A31" w:rsidRPr="00024111" w:rsidRDefault="00E85A31">
      <w:pPr>
        <w:spacing w:after="0" w:line="240" w:lineRule="auto"/>
        <w:rPr>
          <w:rFonts w:ascii="Sitka Text" w:eastAsia="Sitka Text" w:hAnsi="Sitka Text" w:cs="Sitka Text"/>
          <w:b/>
        </w:rPr>
      </w:pPr>
    </w:p>
    <w:p w14:paraId="46535133" w14:textId="06AE5D74" w:rsidR="00E85A31" w:rsidRPr="00024111" w:rsidRDefault="00E85A31" w:rsidP="00BE7A26">
      <w:pPr>
        <w:spacing w:after="0" w:line="240" w:lineRule="auto"/>
        <w:rPr>
          <w:rFonts w:ascii="Sitka Text" w:eastAsia="Sitka Text" w:hAnsi="Sitka Text" w:cs="Sitka Text"/>
          <w:b/>
          <w:sz w:val="24"/>
          <w:szCs w:val="24"/>
        </w:rPr>
      </w:pPr>
    </w:p>
    <w:p w14:paraId="055EE095" w14:textId="0673720A" w:rsidR="00E85A31" w:rsidRPr="00024111" w:rsidRDefault="00897AA4">
      <w:pPr>
        <w:spacing w:after="0" w:line="240" w:lineRule="auto"/>
        <w:jc w:val="center"/>
        <w:rPr>
          <w:rFonts w:ascii="Sitka Text" w:eastAsia="Sitka Text" w:hAnsi="Sitka Text" w:cs="Sitka Text"/>
          <w:b/>
          <w:bCs/>
          <w:sz w:val="24"/>
          <w:szCs w:val="24"/>
        </w:rPr>
      </w:pPr>
      <w:r w:rsidRPr="00024111">
        <w:rPr>
          <w:rFonts w:ascii="Sitka Text" w:eastAsia="Sitka Text" w:hAnsi="Sitka Text" w:cs="Sitka Text"/>
          <w:b/>
          <w:bCs/>
          <w:sz w:val="24"/>
          <w:szCs w:val="24"/>
          <w:lang w:val="en-US"/>
        </w:rPr>
        <w:t>HIDDEN CURRICULUM DI TAMAN PENDIDIKAN AL-QURAN</w:t>
      </w:r>
    </w:p>
    <w:p w14:paraId="23DA5972" w14:textId="519DB424" w:rsidR="00E85A31" w:rsidRPr="00024111" w:rsidRDefault="00E85A31">
      <w:pPr>
        <w:spacing w:after="0" w:line="240" w:lineRule="auto"/>
        <w:jc w:val="center"/>
        <w:rPr>
          <w:rFonts w:ascii="Sitka Text" w:eastAsia="Sitka Text" w:hAnsi="Sitka Text" w:cs="Sitka Text"/>
          <w:i/>
        </w:rPr>
      </w:pPr>
    </w:p>
    <w:p w14:paraId="0AA62F6D" w14:textId="77777777" w:rsidR="00E85A31" w:rsidRPr="00024111" w:rsidRDefault="00D667BC">
      <w:pPr>
        <w:spacing w:after="0" w:line="240" w:lineRule="auto"/>
        <w:jc w:val="center"/>
        <w:rPr>
          <w:rFonts w:ascii="Sitka Text" w:eastAsia="Sitka Text" w:hAnsi="Sitka Text" w:cs="Sitka Text"/>
        </w:rPr>
      </w:pPr>
      <w:r w:rsidRPr="00024111">
        <w:rPr>
          <w:rFonts w:ascii="Sitka Text" w:eastAsia="Sitka Text" w:hAnsi="Sitka Text" w:cs="Sitka Text"/>
        </w:rPr>
        <w:t xml:space="preserve"> </w:t>
      </w:r>
    </w:p>
    <w:p w14:paraId="5B326C51" w14:textId="77777777" w:rsidR="00303474" w:rsidRPr="00024111" w:rsidRDefault="00303474" w:rsidP="00897AA4">
      <w:pPr>
        <w:spacing w:after="0" w:line="240" w:lineRule="auto"/>
        <w:jc w:val="center"/>
        <w:rPr>
          <w:rFonts w:ascii="Sitka Text" w:eastAsia="Sitka Text" w:hAnsi="Sitka Text" w:cs="Sitka Text"/>
        </w:rPr>
      </w:pPr>
      <w:proofErr w:type="spellStart"/>
      <w:r w:rsidRPr="00024111">
        <w:rPr>
          <w:rFonts w:ascii="Sitka Text" w:eastAsia="Sitka Text" w:hAnsi="Sitka Text" w:cs="Sitka Text"/>
          <w:lang w:val="en-US"/>
        </w:rPr>
        <w:t>Lany</w:t>
      </w:r>
      <w:proofErr w:type="spellEnd"/>
      <w:r w:rsidRPr="00024111">
        <w:rPr>
          <w:rFonts w:ascii="Sitka Text" w:eastAsia="Sitka Text" w:hAnsi="Sitka Text" w:cs="Sitka Text"/>
          <w:lang w:val="en-US"/>
        </w:rPr>
        <w:t xml:space="preserve"> Budi </w:t>
      </w:r>
      <w:proofErr w:type="spellStart"/>
      <w:r w:rsidRPr="00024111">
        <w:rPr>
          <w:rFonts w:ascii="Sitka Text" w:eastAsia="Sitka Text" w:hAnsi="Sitka Text" w:cs="Sitka Text"/>
          <w:lang w:val="en-US"/>
        </w:rPr>
        <w:t>Damayant</w:t>
      </w:r>
      <w:proofErr w:type="spellEnd"/>
      <w:r w:rsidRPr="00024111">
        <w:rPr>
          <w:rFonts w:ascii="Sitka Text" w:eastAsia="Sitka Text" w:hAnsi="Sitka Text" w:cs="Sitka Text"/>
        </w:rPr>
        <w:t>i</w:t>
      </w:r>
    </w:p>
    <w:p w14:paraId="6F0B1F3C" w14:textId="7D8ECA02" w:rsidR="00303474" w:rsidRPr="00024111" w:rsidRDefault="001908B9" w:rsidP="00897AA4">
      <w:pPr>
        <w:spacing w:after="0" w:line="240" w:lineRule="auto"/>
        <w:jc w:val="center"/>
        <w:rPr>
          <w:rFonts w:ascii="Sitka Text" w:eastAsia="Sitka Text" w:hAnsi="Sitka Text" w:cs="Sitka Text"/>
        </w:rPr>
      </w:pPr>
      <w:hyperlink r:id="rId10" w:history="1">
        <w:r w:rsidR="00303474" w:rsidRPr="00024111">
          <w:rPr>
            <w:rStyle w:val="Hyperlink"/>
            <w:rFonts w:ascii="Sitka Text" w:eastAsia="Sitka Text" w:hAnsi="Sitka Text" w:cs="Sitka Text"/>
          </w:rPr>
          <w:t>lanybudidamayanti@gmail.com</w:t>
        </w:r>
      </w:hyperlink>
    </w:p>
    <w:p w14:paraId="7E4CDC87" w14:textId="79C77328" w:rsidR="00303474" w:rsidRPr="00024111" w:rsidRDefault="00303474" w:rsidP="00303474">
      <w:pPr>
        <w:spacing w:after="0" w:line="240" w:lineRule="auto"/>
        <w:jc w:val="center"/>
        <w:rPr>
          <w:rFonts w:ascii="Sitka Text" w:eastAsia="Sitka Text" w:hAnsi="Sitka Text" w:cs="Sitka Text"/>
        </w:rPr>
      </w:pPr>
      <w:r w:rsidRPr="00024111">
        <w:rPr>
          <w:rFonts w:ascii="Sitka Text" w:eastAsia="Sitka Text" w:hAnsi="Sitka Text" w:cs="Sitka Text"/>
          <w:lang w:val="en-US"/>
        </w:rPr>
        <w:t xml:space="preserve">UIN </w:t>
      </w:r>
      <w:proofErr w:type="spellStart"/>
      <w:r w:rsidRPr="00024111">
        <w:rPr>
          <w:rFonts w:ascii="Sitka Text" w:eastAsia="Sitka Text" w:hAnsi="Sitka Text" w:cs="Sitka Text"/>
          <w:lang w:val="en-US"/>
        </w:rPr>
        <w:t>Syarif</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Hidayatullah</w:t>
      </w:r>
      <w:proofErr w:type="spellEnd"/>
      <w:r w:rsidRPr="00024111">
        <w:rPr>
          <w:rFonts w:ascii="Sitka Text" w:eastAsia="Sitka Text" w:hAnsi="Sitka Text" w:cs="Sitka Text"/>
          <w:lang w:val="en-US"/>
        </w:rPr>
        <w:t xml:space="preserve"> Jakarta</w:t>
      </w:r>
      <w:r w:rsidRPr="00024111">
        <w:rPr>
          <w:rFonts w:ascii="Sitka Text" w:eastAsia="Sitka Text" w:hAnsi="Sitka Text" w:cs="Sitka Text"/>
        </w:rPr>
        <w:t>, Indonesia</w:t>
      </w:r>
    </w:p>
    <w:p w14:paraId="131C9F95" w14:textId="671A7D7C" w:rsidR="00303474" w:rsidRPr="00024111" w:rsidRDefault="00303474" w:rsidP="00897AA4">
      <w:pPr>
        <w:spacing w:after="0" w:line="240" w:lineRule="auto"/>
        <w:jc w:val="center"/>
        <w:rPr>
          <w:rFonts w:ascii="Sitka Text" w:eastAsia="Sitka Text" w:hAnsi="Sitka Text" w:cs="Sitka Text"/>
          <w:lang w:val="en-US"/>
        </w:rPr>
      </w:pPr>
      <w:proofErr w:type="spellStart"/>
      <w:r w:rsidRPr="00024111">
        <w:rPr>
          <w:rFonts w:ascii="Sitka Text" w:eastAsia="Sitka Text" w:hAnsi="Sitka Text" w:cs="Sitka Text"/>
          <w:lang w:val="en-US"/>
        </w:rPr>
        <w:t>M.Zuhdi</w:t>
      </w:r>
      <w:proofErr w:type="spellEnd"/>
      <w:r w:rsidR="00897AA4" w:rsidRPr="00024111">
        <w:rPr>
          <w:rFonts w:ascii="Sitka Text" w:eastAsia="Sitka Text" w:hAnsi="Sitka Text" w:cs="Sitka Text"/>
          <w:lang w:val="en-US"/>
        </w:rPr>
        <w:t xml:space="preserve"> </w:t>
      </w:r>
    </w:p>
    <w:p w14:paraId="4520B9BF" w14:textId="5B12C2C9" w:rsidR="00303474" w:rsidRPr="00024111" w:rsidRDefault="001908B9" w:rsidP="00897AA4">
      <w:pPr>
        <w:spacing w:after="0" w:line="240" w:lineRule="auto"/>
        <w:jc w:val="center"/>
        <w:rPr>
          <w:rFonts w:ascii="Sitka Text" w:eastAsia="Sitka Text" w:hAnsi="Sitka Text" w:cs="Sitka Text"/>
        </w:rPr>
      </w:pPr>
      <w:hyperlink r:id="rId11" w:history="1">
        <w:r w:rsidR="00303474" w:rsidRPr="00024111">
          <w:rPr>
            <w:rStyle w:val="Hyperlink"/>
            <w:rFonts w:ascii="Sitka Text" w:eastAsia="Sitka Text" w:hAnsi="Sitka Text" w:cs="Sitka Text"/>
          </w:rPr>
          <w:t>zuhdi@uinjkt.ac.id</w:t>
        </w:r>
      </w:hyperlink>
    </w:p>
    <w:p w14:paraId="1ED60A7C" w14:textId="11595A87" w:rsidR="00303474" w:rsidRPr="00024111" w:rsidRDefault="00303474" w:rsidP="00303474">
      <w:pPr>
        <w:spacing w:after="0" w:line="240" w:lineRule="auto"/>
        <w:jc w:val="center"/>
        <w:rPr>
          <w:rFonts w:ascii="Sitka Text" w:eastAsia="Sitka Text" w:hAnsi="Sitka Text" w:cs="Sitka Text"/>
        </w:rPr>
      </w:pPr>
      <w:r w:rsidRPr="00024111">
        <w:rPr>
          <w:rFonts w:ascii="Sitka Text" w:eastAsia="Sitka Text" w:hAnsi="Sitka Text" w:cs="Sitka Text"/>
          <w:lang w:val="en-US"/>
        </w:rPr>
        <w:t xml:space="preserve">UIN </w:t>
      </w:r>
      <w:proofErr w:type="spellStart"/>
      <w:r w:rsidRPr="00024111">
        <w:rPr>
          <w:rFonts w:ascii="Sitka Text" w:eastAsia="Sitka Text" w:hAnsi="Sitka Text" w:cs="Sitka Text"/>
          <w:lang w:val="en-US"/>
        </w:rPr>
        <w:t>Syarif</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Hidayatullah</w:t>
      </w:r>
      <w:proofErr w:type="spellEnd"/>
      <w:r w:rsidRPr="00024111">
        <w:rPr>
          <w:rFonts w:ascii="Sitka Text" w:eastAsia="Sitka Text" w:hAnsi="Sitka Text" w:cs="Sitka Text"/>
          <w:lang w:val="en-US"/>
        </w:rPr>
        <w:t xml:space="preserve"> Jakarta</w:t>
      </w:r>
      <w:r w:rsidRPr="00024111">
        <w:rPr>
          <w:rFonts w:ascii="Sitka Text" w:eastAsia="Sitka Text" w:hAnsi="Sitka Text" w:cs="Sitka Text"/>
        </w:rPr>
        <w:t>, Indonesia</w:t>
      </w:r>
    </w:p>
    <w:p w14:paraId="2BF2A970" w14:textId="77777777" w:rsidR="00303474" w:rsidRPr="00024111" w:rsidRDefault="00897AA4" w:rsidP="00897AA4">
      <w:pPr>
        <w:spacing w:after="0" w:line="240" w:lineRule="auto"/>
        <w:jc w:val="center"/>
        <w:rPr>
          <w:rFonts w:ascii="Sitka Text" w:eastAsia="Sitka Text" w:hAnsi="Sitka Text" w:cs="Sitka Text"/>
          <w:lang w:val="en-US"/>
        </w:rPr>
      </w:pPr>
      <w:proofErr w:type="spellStart"/>
      <w:r w:rsidRPr="00024111">
        <w:rPr>
          <w:rFonts w:ascii="Sitka Text" w:eastAsia="Sitka Text" w:hAnsi="Sitka Text" w:cs="Sitka Text"/>
          <w:lang w:val="en-US"/>
        </w:rPr>
        <w:t>Bobi</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Erno</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Rosadi</w:t>
      </w:r>
      <w:proofErr w:type="spellEnd"/>
    </w:p>
    <w:p w14:paraId="185326D2" w14:textId="0AEE0445" w:rsidR="00303474" w:rsidRPr="00024111" w:rsidRDefault="00303474" w:rsidP="00303474">
      <w:pPr>
        <w:spacing w:after="0" w:line="240" w:lineRule="auto"/>
        <w:jc w:val="center"/>
        <w:rPr>
          <w:rFonts w:ascii="Sitka Text" w:eastAsia="Sitka Text" w:hAnsi="Sitka Text" w:cs="Sitka Text"/>
        </w:rPr>
      </w:pPr>
      <w:r w:rsidRPr="00024111">
        <w:rPr>
          <w:rFonts w:ascii="Sitka Text" w:eastAsia="Sitka Text" w:hAnsi="Sitka Text" w:cs="Sitka Text"/>
        </w:rPr>
        <w:t>Bobi.erno@uinjkt.ac.id</w:t>
      </w:r>
      <w:r w:rsidR="00D667BC" w:rsidRPr="00024111">
        <w:rPr>
          <w:rFonts w:ascii="Sitka Text" w:eastAsia="Sitka Text" w:hAnsi="Sitka Text" w:cs="Sitka Text"/>
        </w:rPr>
        <w:t xml:space="preserve"> </w:t>
      </w:r>
    </w:p>
    <w:p w14:paraId="63CC234E" w14:textId="2C669A27" w:rsidR="00E85A31" w:rsidRPr="00024111" w:rsidRDefault="00897AA4">
      <w:pPr>
        <w:spacing w:after="0" w:line="240" w:lineRule="auto"/>
        <w:jc w:val="center"/>
        <w:rPr>
          <w:rFonts w:ascii="Sitka Text" w:eastAsia="Sitka Text" w:hAnsi="Sitka Text" w:cs="Sitka Text"/>
        </w:rPr>
      </w:pPr>
      <w:r w:rsidRPr="00024111">
        <w:rPr>
          <w:rFonts w:ascii="Sitka Text" w:eastAsia="Sitka Text" w:hAnsi="Sitka Text" w:cs="Sitka Text"/>
          <w:lang w:val="en-US"/>
        </w:rPr>
        <w:t xml:space="preserve">UIN </w:t>
      </w:r>
      <w:proofErr w:type="spellStart"/>
      <w:r w:rsidRPr="00024111">
        <w:rPr>
          <w:rFonts w:ascii="Sitka Text" w:eastAsia="Sitka Text" w:hAnsi="Sitka Text" w:cs="Sitka Text"/>
          <w:lang w:val="en-US"/>
        </w:rPr>
        <w:t>Syarif</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Hidayatullah</w:t>
      </w:r>
      <w:proofErr w:type="spellEnd"/>
      <w:r w:rsidRPr="00024111">
        <w:rPr>
          <w:rFonts w:ascii="Sitka Text" w:eastAsia="Sitka Text" w:hAnsi="Sitka Text" w:cs="Sitka Text"/>
          <w:lang w:val="en-US"/>
        </w:rPr>
        <w:t xml:space="preserve"> </w:t>
      </w:r>
      <w:r w:rsidR="00303474" w:rsidRPr="00024111">
        <w:rPr>
          <w:rFonts w:ascii="Sitka Text" w:eastAsia="Sitka Text" w:hAnsi="Sitka Text" w:cs="Sitka Text"/>
          <w:lang w:val="en-US"/>
        </w:rPr>
        <w:t>Jakarta</w:t>
      </w:r>
      <w:r w:rsidR="00303474" w:rsidRPr="00024111">
        <w:rPr>
          <w:rFonts w:ascii="Sitka Text" w:eastAsia="Sitka Text" w:hAnsi="Sitka Text" w:cs="Sitka Text"/>
        </w:rPr>
        <w:t>, Indonesia</w:t>
      </w:r>
    </w:p>
    <w:p w14:paraId="29734081" w14:textId="1CFC5B9C" w:rsidR="00E85A31" w:rsidRPr="00024111" w:rsidRDefault="00E85A31" w:rsidP="00303474">
      <w:pPr>
        <w:spacing w:after="0" w:line="240" w:lineRule="auto"/>
        <w:rPr>
          <w:rFonts w:ascii="Sitka Text" w:eastAsia="Sitka Text" w:hAnsi="Sitka Text" w:cs="Sitka Text"/>
        </w:rPr>
      </w:pPr>
    </w:p>
    <w:p w14:paraId="457E4E2F" w14:textId="2008FEDE" w:rsidR="00E85A31" w:rsidRPr="00024111" w:rsidRDefault="00E85A31">
      <w:pPr>
        <w:spacing w:after="0" w:line="240" w:lineRule="auto"/>
        <w:jc w:val="center"/>
        <w:rPr>
          <w:rFonts w:ascii="Sitka Text" w:eastAsia="Sitka Text" w:hAnsi="Sitka Text" w:cs="Sitka Text"/>
          <w:i/>
        </w:rPr>
      </w:pPr>
    </w:p>
    <w:p w14:paraId="198A3931" w14:textId="77777777" w:rsidR="00E85A31" w:rsidRPr="00024111" w:rsidRDefault="00D667BC">
      <w:pPr>
        <w:spacing w:after="0" w:line="240" w:lineRule="auto"/>
        <w:jc w:val="center"/>
        <w:rPr>
          <w:rFonts w:ascii="Sitka Text" w:eastAsia="Sitka Text" w:hAnsi="Sitka Text" w:cs="Sitka Text"/>
        </w:rPr>
      </w:pPr>
      <w:r w:rsidRPr="00024111">
        <w:rPr>
          <w:rFonts w:ascii="Sitka Text" w:eastAsia="Sitka Text" w:hAnsi="Sitka Text" w:cs="Sitka Text"/>
        </w:rPr>
        <w:t xml:space="preserve"> </w:t>
      </w:r>
    </w:p>
    <w:p w14:paraId="7EE5A58B" w14:textId="1D409FBC" w:rsidR="00E85A31" w:rsidRPr="00024111" w:rsidRDefault="00D667BC" w:rsidP="00BE7A26">
      <w:pPr>
        <w:spacing w:before="240" w:after="240" w:line="240" w:lineRule="auto"/>
        <w:rPr>
          <w:rFonts w:ascii="Sitka Text" w:eastAsia="Sitka Text" w:hAnsi="Sitka Text" w:cs="Sitka Text"/>
          <w:b/>
        </w:rPr>
      </w:pPr>
      <w:r w:rsidRPr="00024111">
        <w:rPr>
          <w:rFonts w:ascii="Sitka Text" w:eastAsia="Sitka Text" w:hAnsi="Sitka Text" w:cs="Sitka Text"/>
          <w:b/>
        </w:rPr>
        <w:t xml:space="preserve">Abstrak </w:t>
      </w:r>
    </w:p>
    <w:p w14:paraId="0D88DBFB" w14:textId="6DF4A84C" w:rsidR="00897AA4" w:rsidRPr="00024111" w:rsidRDefault="00897AA4" w:rsidP="00897AA4">
      <w:pPr>
        <w:pBdr>
          <w:top w:val="nil"/>
          <w:left w:val="nil"/>
          <w:bottom w:val="nil"/>
          <w:right w:val="nil"/>
          <w:between w:val="nil"/>
        </w:pBdr>
        <w:spacing w:after="0" w:line="240" w:lineRule="auto"/>
        <w:jc w:val="both"/>
        <w:rPr>
          <w:rFonts w:ascii="Sitka Text" w:eastAsia="Sitka Text" w:hAnsi="Sitka Text" w:cs="Sitka Text"/>
        </w:rPr>
      </w:pPr>
      <w:r w:rsidRPr="00024111">
        <w:rPr>
          <w:rFonts w:ascii="Sitka Text" w:eastAsia="Sitka Text" w:hAnsi="Sitka Text" w:cs="Sitka Text"/>
        </w:rPr>
        <w:t>Hidden curriculum merupakan aspek pendidikan yang tidak tertulis dalam kurikulum formal, tetapi hadir melalui pembiasaan, budaya lembaga, keteladanan pendidik, serta interaksi sosial. Di Taman Pendidikan Al-Qur’an (TPA), hidden curriculum memainkan peran penting dalam pembentukan karakter, religiusitas, dan kecerdasan spiritual santri. Penelitian-penelitian dalam pendidikan Islam menunjukkan bahwa keteladanan guru, pembiasaan religius, dan budaya disiplin merupakan elemen yang efektif dalam menanamkan nilai adab dan akhlak Qur’ani pada peserta didik. Studi-studi seperti Fuad (2024), Fitria &amp; Rohman (2023), serta Riyadi (2022) menegaskan bahwa hidden curriculum mampu membentuk karakter positif melalui pengalaman langsung, bukan hanya melalui instruksi formal. Oleh karena itu, penerapan hidden curriculum di TPA perlu dirancang secara sadar, konsisten, dan terintegrasi agar mampu menghasilkan santri yang tidak hanya mahir membaca Al-Qur’an, tetapi juga memiliki akhlak, kedisiplinan, dan spiritualitas yang kuat. Artikel ini membahas konsep hidden curriculum, bentuk-bentuk implementasinya di TPA, serta relevansinya berdasarkan temuan penelitian dalam pendidikan Islam.</w:t>
      </w:r>
    </w:p>
    <w:p w14:paraId="5DE9655E" w14:textId="6EB8B204" w:rsidR="00897AA4" w:rsidRPr="00024111" w:rsidRDefault="00897AA4" w:rsidP="00897AA4">
      <w:pPr>
        <w:pBdr>
          <w:top w:val="nil"/>
          <w:left w:val="nil"/>
          <w:bottom w:val="nil"/>
          <w:right w:val="nil"/>
          <w:between w:val="nil"/>
        </w:pBdr>
        <w:spacing w:after="0" w:line="240" w:lineRule="auto"/>
        <w:jc w:val="both"/>
        <w:rPr>
          <w:rFonts w:ascii="Sitka Text" w:eastAsia="Sitka Text" w:hAnsi="Sitka Text" w:cs="Sitka Text"/>
          <w:lang w:val="en-US"/>
        </w:rPr>
      </w:pPr>
    </w:p>
    <w:p w14:paraId="3E922CF4" w14:textId="2644CA8D" w:rsidR="00897AA4" w:rsidRPr="00024111" w:rsidRDefault="00897AA4" w:rsidP="00897AA4">
      <w:pPr>
        <w:pBdr>
          <w:top w:val="nil"/>
          <w:left w:val="nil"/>
          <w:bottom w:val="nil"/>
          <w:right w:val="nil"/>
          <w:between w:val="nil"/>
        </w:pBdr>
        <w:spacing w:after="0" w:line="240" w:lineRule="auto"/>
        <w:jc w:val="both"/>
        <w:rPr>
          <w:rFonts w:ascii="Sitka Text" w:eastAsia="Sitka Text" w:hAnsi="Sitka Text" w:cs="Sitka Text"/>
          <w:lang w:val="en-US"/>
        </w:rPr>
      </w:pPr>
      <w:r w:rsidRPr="00024111">
        <w:rPr>
          <w:rFonts w:ascii="Sitka Text" w:eastAsia="Sitka Text" w:hAnsi="Sitka Text" w:cs="Sitka Text"/>
          <w:b/>
          <w:bCs/>
          <w:lang w:val="en-US"/>
        </w:rPr>
        <w:t xml:space="preserve">Kata </w:t>
      </w:r>
      <w:proofErr w:type="spellStart"/>
      <w:r w:rsidRPr="00024111">
        <w:rPr>
          <w:rFonts w:ascii="Sitka Text" w:eastAsia="Sitka Text" w:hAnsi="Sitka Text" w:cs="Sitka Text"/>
          <w:b/>
          <w:bCs/>
          <w:lang w:val="en-US"/>
        </w:rPr>
        <w:t>Kunci</w:t>
      </w:r>
      <w:proofErr w:type="spellEnd"/>
      <w:r w:rsidRPr="00024111">
        <w:rPr>
          <w:rFonts w:ascii="Sitka Text" w:eastAsia="Sitka Text" w:hAnsi="Sitka Text" w:cs="Sitka Text"/>
          <w:lang w:val="en-US"/>
        </w:rPr>
        <w:tab/>
        <w:t xml:space="preserve">: Hidden </w:t>
      </w:r>
      <w:proofErr w:type="spellStart"/>
      <w:r w:rsidRPr="00024111">
        <w:rPr>
          <w:rFonts w:ascii="Sitka Text" w:eastAsia="Sitka Text" w:hAnsi="Sitka Text" w:cs="Sitka Text"/>
          <w:lang w:val="en-US"/>
        </w:rPr>
        <w:t>Currikulum</w:t>
      </w:r>
      <w:proofErr w:type="spellEnd"/>
      <w:r w:rsidRPr="00024111">
        <w:rPr>
          <w:rFonts w:ascii="Sitka Text" w:eastAsia="Sitka Text" w:hAnsi="Sitka Text" w:cs="Sitka Text"/>
          <w:lang w:val="en-US"/>
        </w:rPr>
        <w:t xml:space="preserve">, </w:t>
      </w:r>
      <w:proofErr w:type="spellStart"/>
      <w:r w:rsidRPr="00024111">
        <w:rPr>
          <w:rFonts w:ascii="Sitka Text" w:eastAsia="Sitka Text" w:hAnsi="Sitka Text" w:cs="Sitka Text"/>
          <w:lang w:val="en-US"/>
        </w:rPr>
        <w:t>Pendidikan</w:t>
      </w:r>
      <w:proofErr w:type="spellEnd"/>
      <w:r w:rsidRPr="00024111">
        <w:rPr>
          <w:rFonts w:ascii="Sitka Text" w:eastAsia="Sitka Text" w:hAnsi="Sitka Text" w:cs="Sitka Text"/>
          <w:lang w:val="en-US"/>
        </w:rPr>
        <w:t xml:space="preserve"> Agama Islam, Taman </w:t>
      </w:r>
      <w:proofErr w:type="spellStart"/>
      <w:r w:rsidRPr="00024111">
        <w:rPr>
          <w:rFonts w:ascii="Sitka Text" w:eastAsia="Sitka Text" w:hAnsi="Sitka Text" w:cs="Sitka Text"/>
          <w:lang w:val="en-US"/>
        </w:rPr>
        <w:t>Pendidikan</w:t>
      </w:r>
      <w:proofErr w:type="spellEnd"/>
      <w:r w:rsidRPr="00024111">
        <w:rPr>
          <w:rFonts w:ascii="Sitka Text" w:eastAsia="Sitka Text" w:hAnsi="Sitka Text" w:cs="Sitka Text"/>
          <w:lang w:val="en-US"/>
        </w:rPr>
        <w:t xml:space="preserve"> Al-Quran</w:t>
      </w:r>
    </w:p>
    <w:p w14:paraId="02A6F120" w14:textId="77777777" w:rsidR="00897AA4" w:rsidRPr="00024111" w:rsidRDefault="00897AA4">
      <w:pPr>
        <w:pBdr>
          <w:top w:val="nil"/>
          <w:left w:val="nil"/>
          <w:bottom w:val="nil"/>
          <w:right w:val="nil"/>
          <w:between w:val="nil"/>
        </w:pBdr>
        <w:spacing w:after="0" w:line="240" w:lineRule="auto"/>
        <w:rPr>
          <w:rFonts w:ascii="Sitka Text" w:eastAsia="Sitka Text" w:hAnsi="Sitka Text" w:cs="Sitka Text"/>
        </w:rPr>
      </w:pPr>
    </w:p>
    <w:p w14:paraId="0B50B05C" w14:textId="77777777" w:rsidR="00FC340D" w:rsidRPr="00024111" w:rsidRDefault="00FC340D">
      <w:pPr>
        <w:pBdr>
          <w:top w:val="nil"/>
          <w:left w:val="nil"/>
          <w:bottom w:val="nil"/>
          <w:right w:val="nil"/>
          <w:between w:val="nil"/>
        </w:pBdr>
        <w:spacing w:after="0" w:line="240" w:lineRule="auto"/>
        <w:rPr>
          <w:rFonts w:ascii="Sitka Text" w:eastAsia="Sitka Text" w:hAnsi="Sitka Text" w:cs="Sitka Text"/>
        </w:rPr>
      </w:pPr>
    </w:p>
    <w:p w14:paraId="318A5DD7" w14:textId="77777777" w:rsidR="00FC340D" w:rsidRPr="00024111" w:rsidRDefault="00FC340D">
      <w:pPr>
        <w:pBdr>
          <w:top w:val="nil"/>
          <w:left w:val="nil"/>
          <w:bottom w:val="nil"/>
          <w:right w:val="nil"/>
          <w:between w:val="nil"/>
        </w:pBdr>
        <w:spacing w:after="0" w:line="240" w:lineRule="auto"/>
        <w:rPr>
          <w:rFonts w:ascii="Sitka Text" w:eastAsia="Sitka Text" w:hAnsi="Sitka Text" w:cs="Sitka Text"/>
        </w:rPr>
      </w:pPr>
    </w:p>
    <w:p w14:paraId="40B65C0E" w14:textId="1F7D5995" w:rsidR="00E85A31" w:rsidRPr="00024111" w:rsidRDefault="00D667BC">
      <w:pPr>
        <w:pBdr>
          <w:top w:val="nil"/>
          <w:left w:val="nil"/>
          <w:bottom w:val="nil"/>
          <w:right w:val="nil"/>
          <w:between w:val="nil"/>
        </w:pBdr>
        <w:spacing w:after="0" w:line="240" w:lineRule="auto"/>
        <w:rPr>
          <w:rFonts w:ascii="Sitka Text" w:eastAsia="Sitka Text" w:hAnsi="Sitka Text" w:cs="Sitka Text"/>
          <w:b/>
        </w:rPr>
      </w:pPr>
      <w:r w:rsidRPr="00024111">
        <w:rPr>
          <w:rFonts w:ascii="Sitka Text" w:eastAsia="Sitka Text" w:hAnsi="Sitka Text" w:cs="Sitka Text"/>
          <w:b/>
          <w:color w:val="000000"/>
        </w:rPr>
        <w:lastRenderedPageBreak/>
        <w:t xml:space="preserve">Abstract </w:t>
      </w:r>
    </w:p>
    <w:p w14:paraId="69D36D1C" w14:textId="77777777" w:rsidR="00897AA4" w:rsidRPr="00024111" w:rsidRDefault="00897AA4">
      <w:pPr>
        <w:pBdr>
          <w:top w:val="nil"/>
          <w:left w:val="nil"/>
          <w:bottom w:val="nil"/>
          <w:right w:val="nil"/>
          <w:between w:val="nil"/>
        </w:pBdr>
        <w:spacing w:after="0" w:line="240" w:lineRule="auto"/>
        <w:ind w:right="-34"/>
        <w:jc w:val="both"/>
        <w:rPr>
          <w:rFonts w:ascii="Sitka Text" w:eastAsia="Sitka Text" w:hAnsi="Sitka Text" w:cs="Sitka Text"/>
          <w:color w:val="000000"/>
        </w:rPr>
      </w:pPr>
      <w:r w:rsidRPr="00024111">
        <w:rPr>
          <w:rFonts w:ascii="Sitka Text" w:eastAsia="Sitka Text" w:hAnsi="Sitka Text" w:cs="Sitka Text"/>
          <w:color w:val="000000"/>
        </w:rPr>
        <w:t>The hidden curriculum refers to educational values and practices that are not formally written but are transmitted through routines, institutional culture, teacher role-modeling, and social interactions. In Taman Pendidikan Al-Qur’an (TPA), this hidden curriculum plays a central role in shaping students’ character, religiosity, and spiritual intelligence. Studies in Islamic education indicate that teacher exemplification, religious habituation, and disciplinary culture effectively instill Qur’anic morals and ethical behavior in young learners. Research conducted by Fuad (2024), Fitria and Rohman (2023), and Riyadi (2022) demonstrates that the hidden curriculum fosters positive character formation primarily through lived experiences rather than explicit instruction. Therefore, the implementation of the hidden curriculum in TPAs must be intentionally designed, consistently practiced, and integrated into daily learning activities. This article explores the concept of the hidden curriculum, its forms of application within TPA settings, and its relevance based on findings from Islamic education research.</w:t>
      </w:r>
    </w:p>
    <w:p w14:paraId="7A800A40" w14:textId="77777777" w:rsidR="00897AA4" w:rsidRPr="00024111" w:rsidRDefault="00897AA4">
      <w:pPr>
        <w:pBdr>
          <w:top w:val="nil"/>
          <w:left w:val="nil"/>
          <w:bottom w:val="nil"/>
          <w:right w:val="nil"/>
          <w:between w:val="nil"/>
        </w:pBdr>
        <w:spacing w:after="0" w:line="240" w:lineRule="auto"/>
        <w:ind w:right="-34"/>
        <w:jc w:val="both"/>
        <w:rPr>
          <w:rFonts w:ascii="Sitka Text" w:eastAsia="Sitka Text" w:hAnsi="Sitka Text" w:cs="Sitka Text"/>
          <w:color w:val="000000"/>
        </w:rPr>
      </w:pPr>
      <w:bookmarkStart w:id="1" w:name="_GoBack"/>
      <w:bookmarkEnd w:id="1"/>
    </w:p>
    <w:p w14:paraId="2EF65DA7" w14:textId="543F318B" w:rsidR="00E85A31" w:rsidRPr="00024111" w:rsidRDefault="00D667BC">
      <w:pPr>
        <w:pBdr>
          <w:top w:val="nil"/>
          <w:left w:val="nil"/>
          <w:bottom w:val="nil"/>
          <w:right w:val="nil"/>
          <w:between w:val="nil"/>
        </w:pBdr>
        <w:spacing w:after="0" w:line="240" w:lineRule="auto"/>
        <w:ind w:right="-34"/>
        <w:jc w:val="both"/>
        <w:rPr>
          <w:rFonts w:ascii="Sitka Text" w:eastAsia="Sitka Text" w:hAnsi="Sitka Text" w:cs="Sitka Text"/>
          <w:color w:val="000000"/>
        </w:rPr>
      </w:pPr>
      <w:r w:rsidRPr="00024111">
        <w:rPr>
          <w:rFonts w:ascii="Sitka Text" w:eastAsia="Sitka Text" w:hAnsi="Sitka Text" w:cs="Sitka Text"/>
        </w:rPr>
        <w:t xml:space="preserve"> </w:t>
      </w:r>
      <w:r w:rsidRPr="00024111">
        <w:rPr>
          <w:rFonts w:ascii="Sitka Text" w:eastAsia="Sitka Text" w:hAnsi="Sitka Text" w:cs="Sitka Text"/>
          <w:b/>
          <w:color w:val="000000"/>
        </w:rPr>
        <w:t>Keywords:</w:t>
      </w:r>
      <w:r w:rsidRPr="00024111">
        <w:rPr>
          <w:rFonts w:ascii="Sitka Text" w:eastAsia="Sitka Text" w:hAnsi="Sitka Text" w:cs="Sitka Text"/>
          <w:color w:val="000000"/>
        </w:rPr>
        <w:t xml:space="preserve"> </w:t>
      </w:r>
      <w:r w:rsidR="00897AA4" w:rsidRPr="00024111">
        <w:rPr>
          <w:rFonts w:ascii="Sitka Text" w:hAnsi="Sitka Text"/>
        </w:rPr>
        <w:t>Hidden Curriculum; Islamic Education; Taman Pendidikan Al-Qur’an (TPA)</w:t>
      </w:r>
    </w:p>
    <w:p w14:paraId="3C739DF8" w14:textId="77777777" w:rsidR="00E85A31" w:rsidRPr="00024111" w:rsidRDefault="00E85A31">
      <w:pPr>
        <w:spacing w:after="0" w:line="240" w:lineRule="auto"/>
        <w:jc w:val="both"/>
        <w:rPr>
          <w:rFonts w:ascii="Sitka Text" w:eastAsia="Sitka Text" w:hAnsi="Sitka Text" w:cs="Sitka Text"/>
          <w:color w:val="000000"/>
        </w:rPr>
      </w:pPr>
    </w:p>
    <w:p w14:paraId="3A8005D1" w14:textId="59CE52C4" w:rsidR="00E85A31" w:rsidRPr="00024111" w:rsidRDefault="00BE7A26" w:rsidP="00BE7A26">
      <w:pPr>
        <w:pStyle w:val="Heading1"/>
        <w:numPr>
          <w:ilvl w:val="0"/>
          <w:numId w:val="0"/>
        </w:numPr>
        <w:spacing w:before="0" w:after="0"/>
        <w:ind w:left="720" w:hanging="720"/>
        <w:jc w:val="both"/>
        <w:rPr>
          <w:rFonts w:ascii="Sitka Text" w:eastAsia="Sitka Text" w:hAnsi="Sitka Text" w:cs="Sitka Text"/>
          <w:b/>
          <w:sz w:val="22"/>
          <w:szCs w:val="22"/>
        </w:rPr>
      </w:pPr>
      <w:r w:rsidRPr="00024111">
        <w:rPr>
          <w:rFonts w:ascii="Sitka Text" w:eastAsia="Sitka Text" w:hAnsi="Sitka Text" w:cs="Sitka Text"/>
          <w:b/>
          <w:sz w:val="22"/>
          <w:szCs w:val="22"/>
        </w:rPr>
        <w:t>PENDAHULUAN</w:t>
      </w:r>
    </w:p>
    <w:p w14:paraId="436DB2A9" w14:textId="7A584728" w:rsidR="00897AA4" w:rsidRPr="00024111" w:rsidRDefault="00897AA4" w:rsidP="00897AA4">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Hidden curriculum merupakan aspek pendidikan yang berjalan secara laten dan tidak tertulis, tetapi memiliki pengaruh signifikan terhadap pembentukan karakter, nilai, dan perilaku peserta didik. Dalam konteks Taman Pendidikan Al-Qur’an (TPA), hidden curriculum berperan penting dalam menginternalisasi nilai-nilai religius, kedisiplinan, akhlak mulia, serta budaya sosial-keagamaan yang tidak selalu tertuang secara eksplisit dalam kurikulum formal. Karena TPA berfokus pada pembinaan spiritual anak melalui pembelajaran Al-Qur’an, interaksi dengan guru, serta budaya lembaga, maka proses pembentukan karakter melalui kurikulum tersembunyi menjadi sangat dominan (Jackson, 1968; Snyder, 1971).</w:t>
      </w:r>
    </w:p>
    <w:p w14:paraId="6026D3B5" w14:textId="27AEC829" w:rsidR="00897AA4" w:rsidRPr="00024111" w:rsidRDefault="00897AA4" w:rsidP="00897AA4">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Di berbagai lembaga pendidikan Islam, termasuk TPA, hidden curriculum terbentuk melalui keteladanan ustaz/ustazah, rutinitas harian, tata tertib, pola komunikasi, dan atmosfer religius yang tercipta secara natural. Penelitian menunjukkan bahwa keteladanan guru memiliki pengaruh kuat terhadap perkembangan religiusitas dan perilaku etis anak (Rahmah, 2020). Di TPA, sikap guru saat mengajar, cara memberikan nasihat, bahkan cara memperlakukan peserta didik menjadi bagian dari pengalaman pendidikan yang membentuk nilai-nilai internal siswa tanpa disadari.</w:t>
      </w:r>
    </w:p>
    <w:p w14:paraId="7D5A7375" w14:textId="7741A5D5" w:rsidR="00897AA4" w:rsidRPr="00024111" w:rsidRDefault="00897AA4" w:rsidP="00897AA4">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Selain itu, budaya lembaga seperti doa sebelum belajar, adab terhadap Al-Qur’an, cara berpakaian, dan interaksi sosial antar siswa turut membentuk kurikulum tersembunyi yang memperkuat pembelajaran formal. Beberapa studi menegaskan bahwa lingkungan religius yang konsisten dapat meningkatkan pembiasaan ibadah dan perilaku positif pada anak (Hidayat &amp; Syafei, 2019). Kondisi ini menjadikan TPA sebagai ruang edukasi yang secara efektif menanamkan nilai spiritual dan sosial melalui pengalaman sehari-hari.</w:t>
      </w:r>
    </w:p>
    <w:p w14:paraId="6C4E2CFC" w14:textId="2C83CD86" w:rsidR="00E85A31" w:rsidRPr="00024111" w:rsidRDefault="00897AA4" w:rsidP="00897AA4">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Meski demikian, hidden curriculum belum banyak dibahas secara mendalam pada konteks TPA dibandingkan pada sekolah formal. Sebagian pengelola dan pendidik belum sepenuhnya menyadari bahwa apa yang “tidak mereka ajarkan secara tertulis” justru menjadi bagian paling berpengaruh dalam membentuk karakter santri. Karena itu, pembahasan mengenai bentuk, proses, dan implikasi hidden curriculum di TPA menjadi penting demi meningkatkan kualitas pendidikan dan pembinaan akhlak anak.</w:t>
      </w:r>
    </w:p>
    <w:p w14:paraId="57704BF2" w14:textId="77777777" w:rsidR="00897AA4" w:rsidRPr="00024111" w:rsidRDefault="00897AA4" w:rsidP="00897AA4">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u w:val="single"/>
          <w:lang w:val="en-US"/>
        </w:rPr>
      </w:pPr>
    </w:p>
    <w:p w14:paraId="0E20B231" w14:textId="41666E8A" w:rsidR="00E85A31" w:rsidRPr="00024111" w:rsidRDefault="00D667BC" w:rsidP="00BE7A26">
      <w:pPr>
        <w:pBdr>
          <w:top w:val="nil"/>
          <w:left w:val="nil"/>
          <w:bottom w:val="nil"/>
          <w:right w:val="nil"/>
          <w:between w:val="nil"/>
        </w:pBdr>
        <w:spacing w:after="0" w:line="240" w:lineRule="auto"/>
        <w:jc w:val="both"/>
        <w:rPr>
          <w:rFonts w:ascii="Sitka Text" w:eastAsia="Sitka Text" w:hAnsi="Sitka Text" w:cs="Sitka Text"/>
          <w:b/>
          <w:color w:val="000000"/>
        </w:rPr>
      </w:pPr>
      <w:r w:rsidRPr="00024111">
        <w:rPr>
          <w:rFonts w:ascii="Sitka Text" w:eastAsia="Sitka Text" w:hAnsi="Sitka Text" w:cs="Sitka Text"/>
          <w:b/>
          <w:color w:val="000000"/>
        </w:rPr>
        <w:t>METOD</w:t>
      </w:r>
      <w:r w:rsidRPr="00024111">
        <w:rPr>
          <w:rFonts w:ascii="Sitka Text" w:eastAsia="Sitka Text" w:hAnsi="Sitka Text" w:cs="Sitka Text"/>
          <w:b/>
        </w:rPr>
        <w:t xml:space="preserve">E </w:t>
      </w:r>
    </w:p>
    <w:p w14:paraId="771EE171" w14:textId="06A8C61D" w:rsidR="00897AA4" w:rsidRPr="00024111" w:rsidRDefault="00897AA4" w:rsidP="00715481">
      <w:pPr>
        <w:pBdr>
          <w:top w:val="nil"/>
          <w:left w:val="nil"/>
          <w:bottom w:val="nil"/>
          <w:right w:val="nil"/>
          <w:between w:val="nil"/>
        </w:pBdr>
        <w:tabs>
          <w:tab w:val="left" w:pos="0"/>
        </w:tabs>
        <w:spacing w:after="0" w:line="240" w:lineRule="auto"/>
        <w:jc w:val="both"/>
        <w:rPr>
          <w:rFonts w:ascii="Sitka Text" w:eastAsia="Sitka Text" w:hAnsi="Sitka Text" w:cs="Sitka Text"/>
          <w:color w:val="000000"/>
        </w:rPr>
      </w:pPr>
      <w:r w:rsidRPr="00024111">
        <w:rPr>
          <w:rFonts w:ascii="Sitka Text" w:eastAsia="Sitka Text" w:hAnsi="Sitka Text" w:cs="Sitka Text"/>
          <w:color w:val="000000"/>
        </w:rPr>
        <w:t>Penelitian ini menggunakan pendekatan kualitatif deskriptif untuk m</w:t>
      </w:r>
      <w:r w:rsidRPr="00024111">
        <w:rPr>
          <w:rFonts w:ascii="Sitka Text" w:eastAsia="Sitka Text" w:hAnsi="Sitka Text" w:cs="Sitka Text"/>
          <w:color w:val="000000"/>
        </w:rPr>
        <w:tab/>
        <w:t xml:space="preserve">enggambarkan secara mendalam fenomena hidden curriculum dalam aktivitas pembelajaran di Taman Pendidikan Al-Qur’an (TPA). Pendekatan ini dipilih karena memungkinkan peneliti memahami realitas pendidikan secara natural, kontekstual, dan bertumpu pada makna yang dibangun oleh para partisipan (Creswell, 2014). Penelitian dilaksanakan pada sebuah TPA di wilayah perkotaan yang dipilih secara purposive berdasarkan </w:t>
      </w:r>
      <w:r w:rsidRPr="00024111">
        <w:rPr>
          <w:rFonts w:ascii="Sitka Text" w:eastAsia="Sitka Text" w:hAnsi="Sitka Text" w:cs="Sitka Text"/>
          <w:color w:val="000000"/>
        </w:rPr>
        <w:lastRenderedPageBreak/>
        <w:t>pertimbangan keaktifan kegiatan keagamaannya serta karakteristik lingkungan yang dianggap representatif untuk mengkaji kurikulum tersembunyi. Subjek penelitian terdiri dari ustaz/ustazah, pengelola, dan santri yang terlibat langsung dalam proses pembelajaran.</w:t>
      </w:r>
    </w:p>
    <w:p w14:paraId="76BBB23F" w14:textId="77777777" w:rsidR="00897AA4" w:rsidRPr="00024111" w:rsidRDefault="00897AA4" w:rsidP="00715481">
      <w:pPr>
        <w:pBdr>
          <w:top w:val="nil"/>
          <w:left w:val="nil"/>
          <w:bottom w:val="nil"/>
          <w:right w:val="nil"/>
          <w:between w:val="nil"/>
        </w:pBdr>
        <w:tabs>
          <w:tab w:val="left" w:pos="0"/>
        </w:tabs>
        <w:spacing w:after="0" w:line="240" w:lineRule="auto"/>
        <w:jc w:val="both"/>
        <w:rPr>
          <w:rFonts w:ascii="Sitka Text" w:eastAsia="Sitka Text" w:hAnsi="Sitka Text" w:cs="Sitka Text"/>
          <w:color w:val="000000"/>
        </w:rPr>
      </w:pPr>
    </w:p>
    <w:p w14:paraId="19B20104" w14:textId="77777777" w:rsidR="00897AA4" w:rsidRPr="00024111" w:rsidRDefault="00897AA4" w:rsidP="00715481">
      <w:pPr>
        <w:pBdr>
          <w:top w:val="nil"/>
          <w:left w:val="nil"/>
          <w:bottom w:val="nil"/>
          <w:right w:val="nil"/>
          <w:between w:val="nil"/>
        </w:pBdr>
        <w:tabs>
          <w:tab w:val="left" w:pos="0"/>
        </w:tabs>
        <w:spacing w:after="0" w:line="240" w:lineRule="auto"/>
        <w:jc w:val="both"/>
        <w:rPr>
          <w:rFonts w:ascii="Sitka Text" w:eastAsia="Sitka Text" w:hAnsi="Sitka Text" w:cs="Sitka Text"/>
          <w:color w:val="000000"/>
        </w:rPr>
      </w:pPr>
      <w:r w:rsidRPr="00024111">
        <w:rPr>
          <w:rFonts w:ascii="Sitka Text" w:eastAsia="Sitka Text" w:hAnsi="Sitka Text" w:cs="Sitka Text"/>
          <w:color w:val="000000"/>
        </w:rPr>
        <w:t>Pengumpulan data dilakukan melalui observasi partisipatif, wawancara mendalam, dan studi dokumentasi. Observasi digunakan untuk mengidentifikasi perilaku, rutinitas, budaya lembaga, serta interaksi guru–santri yang mencerminkan adanya hidden curriculum. Teknik ini efektif mengungkap aspek-aspek tersirat yang tidak tercantum dalam kurikulum resmi (Bogdan &amp; Biklen, 2007). Wawancara dilakukan kepada pengajar dan pengelola untuk menggali nilai-nilai yang ingin ditanamkan, pola keteladanan, serta strategi pembinaan karakter, sementara wawancara kepada santri diarahkan untuk memahami pengalaman belajar mereka. Studi dokumentasi meliputi penelaahan jadwal kegiatan, tata tertib, materi ajar, dan arsip lembaga untuk melihat hubungan antara kurikulum tertulis dan implementasi di lapangan.</w:t>
      </w:r>
    </w:p>
    <w:p w14:paraId="5CDDC01B" w14:textId="77777777" w:rsidR="00897AA4" w:rsidRPr="00024111" w:rsidRDefault="00897AA4" w:rsidP="00715481">
      <w:pPr>
        <w:pBdr>
          <w:top w:val="nil"/>
          <w:left w:val="nil"/>
          <w:bottom w:val="nil"/>
          <w:right w:val="nil"/>
          <w:between w:val="nil"/>
        </w:pBdr>
        <w:tabs>
          <w:tab w:val="left" w:pos="0"/>
        </w:tabs>
        <w:spacing w:after="0" w:line="240" w:lineRule="auto"/>
        <w:jc w:val="both"/>
        <w:rPr>
          <w:rFonts w:ascii="Sitka Text" w:eastAsia="Sitka Text" w:hAnsi="Sitka Text" w:cs="Sitka Text"/>
          <w:color w:val="000000"/>
        </w:rPr>
      </w:pPr>
    </w:p>
    <w:p w14:paraId="40F8D5BE" w14:textId="5AAA3944" w:rsidR="00E85A31" w:rsidRPr="00024111" w:rsidRDefault="00897AA4" w:rsidP="00715481">
      <w:pPr>
        <w:pBdr>
          <w:top w:val="nil"/>
          <w:left w:val="nil"/>
          <w:bottom w:val="nil"/>
          <w:right w:val="nil"/>
          <w:between w:val="nil"/>
        </w:pBdr>
        <w:tabs>
          <w:tab w:val="left" w:pos="0"/>
        </w:tabs>
        <w:spacing w:after="0" w:line="240" w:lineRule="auto"/>
        <w:jc w:val="both"/>
        <w:rPr>
          <w:rFonts w:ascii="Sitka Text" w:eastAsia="Sitka Text" w:hAnsi="Sitka Text" w:cs="Sitka Text"/>
          <w:color w:val="000000"/>
        </w:rPr>
      </w:pPr>
      <w:r w:rsidRPr="00024111">
        <w:rPr>
          <w:rFonts w:ascii="Sitka Text" w:eastAsia="Sitka Text" w:hAnsi="Sitka Text" w:cs="Sitka Text"/>
          <w:color w:val="000000"/>
        </w:rPr>
        <w:t>Data yang terkumpul dianalisis menggunakan model Miles dan Huberman yang meliputi proses reduksi data, penyajian data, dan penarikan kesimpulan secara terus-menerus selama penelitian berlangsung (Miles, Huberman, &amp; Saldaña, 2014). Untuk menjamin keabsahan data, penelitian ini menerapkan triangulasi sumber dan teknik dengan membandingkan hasil observasi, wawancara, dan dokumentasi, serta melakukan member check kepada informan agar interpretasi data sesuai dengan kondisi sebenarnya (Creswell, 2014).</w:t>
      </w:r>
    </w:p>
    <w:p w14:paraId="252CB5AA" w14:textId="77777777" w:rsidR="00E85A31" w:rsidRPr="00024111" w:rsidRDefault="00E85A31" w:rsidP="00715481">
      <w:pPr>
        <w:pBdr>
          <w:top w:val="nil"/>
          <w:left w:val="nil"/>
          <w:bottom w:val="nil"/>
          <w:right w:val="nil"/>
          <w:between w:val="nil"/>
        </w:pBdr>
        <w:tabs>
          <w:tab w:val="left" w:pos="426"/>
        </w:tabs>
        <w:spacing w:after="0" w:line="240" w:lineRule="auto"/>
        <w:ind w:firstLine="709"/>
        <w:jc w:val="both"/>
        <w:rPr>
          <w:rFonts w:ascii="Sitka Text" w:eastAsia="Sitka Text" w:hAnsi="Sitka Text" w:cs="Sitka Text"/>
          <w:color w:val="000000"/>
        </w:rPr>
      </w:pPr>
    </w:p>
    <w:p w14:paraId="66DFEBC8" w14:textId="77777777" w:rsidR="00E85A31" w:rsidRPr="00024111" w:rsidRDefault="00D667BC" w:rsidP="00715481">
      <w:pPr>
        <w:pBdr>
          <w:top w:val="nil"/>
          <w:left w:val="nil"/>
          <w:bottom w:val="nil"/>
          <w:right w:val="nil"/>
          <w:between w:val="nil"/>
        </w:pBdr>
        <w:spacing w:after="0" w:line="240" w:lineRule="auto"/>
        <w:jc w:val="both"/>
        <w:rPr>
          <w:rFonts w:ascii="Sitka Text" w:eastAsia="Sitka Text" w:hAnsi="Sitka Text" w:cs="Sitka Text"/>
          <w:b/>
          <w:color w:val="000000"/>
        </w:rPr>
      </w:pPr>
      <w:r w:rsidRPr="00024111">
        <w:rPr>
          <w:rFonts w:ascii="Sitka Text" w:eastAsia="Sitka Text" w:hAnsi="Sitka Text" w:cs="Sitka Text"/>
          <w:b/>
          <w:color w:val="000000"/>
        </w:rPr>
        <w:t>HASIL DAN PEMBAHASAN</w:t>
      </w:r>
    </w:p>
    <w:p w14:paraId="47DA456C"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Hasil penelitian menunjukkan bahwa hidden curriculum di Taman Pendidikan Al-Qur’an (TPA) terbentuk melalui tiga aspek utama, yaitu keteladanan ustaz/ustazah, budaya kelembagaan, dan pola interaksi sosial yang berkembang secara natural dalam kegiatan pembelajaran. Ketiga aspek ini bekerja secara simultan dan saling menguatkan sehingga menciptakan lingkungan pendidikan yang kaya nilai, meskipun tidak dituliskan dalam kurikulum formal. Temuan ini selaras dengan konsep awal hidden curriculum yang menyatakan bahwa nilai-nilai pendidikan yang paling efektif sering muncul dari praktik, bukan dari rumusan kurikulum (Jackson, 1968).</w:t>
      </w:r>
    </w:p>
    <w:p w14:paraId="1BA61AFA"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4E659B06"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Pertama, keteladanan ustaz/ustazah menjadi temuan paling dominan. Selama observasi, terlihat bahwa santri lebih banyak meniru perilaku guru dibandingkan mengikuti instruksi verbal. Keteladanan tersebut muncul melalui cara guru membaca Al-Qur'an dengan tartil, bagaimana mereka menjaga adab terhadap mushaf, kedisiplinan hadir tepat waktu, serta sikap hormat kepada sesama pengajar. Santri mengikuti pola ini secara spontan, misalnya dengan merapikan tempat duduk sebelum belajar, mengucapkan salam secara sopan, dan menunggu giliran setoran dengan tertib. Temuan ini menegaskan bahwa keteladanan merupakan mekanisme pendidikan karakter yang paling efektif dalam lembaga keagamaan (Rahmah, 2020).</w:t>
      </w:r>
    </w:p>
    <w:p w14:paraId="2AF9037B"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2E075868"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Kedua, budaya lembaga TPA menjadi sumber kurikulum tersembunyi yang sangat kuat. Budaya tersebut tampak dalam rutinitas religius seperti membaca doa sebelum–sesudah belajar, pembiasaan wudu sebelum halaqah, menjaga kebersihan ruang belajar, dan penggunaan bahasa santun. Bahkan aturan sederhana seperti melepas alas kaki sebelum masuk kelas atau kewajiban mengantre sebelum menerima giliran sorogan mencerminkan nilai-nilai disiplin, kebersamaan, dan kesederhanaan. Pola pembiasaan ini menegaskan bahwa lingkungan lembaga berperan besar dalam membentuk perilaku religius dan sosial anak secara berkelanjutan (Hidayat &amp; Syafei, 2019).</w:t>
      </w:r>
    </w:p>
    <w:p w14:paraId="6AD755A3"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61FD2F78"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 xml:space="preserve">Ketiga, pola interaksi sosial antara guru dan santri serta antar-santri juga memiliki peran sentral dalam membentuk hidden curriculum. Interaksi yang terjadi bukan hanya </w:t>
      </w:r>
      <w:r w:rsidRPr="00024111">
        <w:rPr>
          <w:rFonts w:ascii="Sitka Text" w:eastAsia="Sitka Text" w:hAnsi="Sitka Text" w:cs="Sitka Text"/>
          <w:color w:val="000000"/>
        </w:rPr>
        <w:lastRenderedPageBreak/>
        <w:t>bersifat instruksional, tetapi juga emosional dan moral. Guru sering menyisipkan nasihat singkat (mau’izhah) terkait akhlak ketika santri mengalami kesalahan, dan respon guru terhadap perilaku santri menjadi pelajaran moral tersendiri. Sementara itu, interaksi antar-santri seperti saling membantu menghafal, mengajari teman yang belum lancar membaca, atau meminjamkan mushaf menunjukkan bahwa nilai solidaritas tumbuh dari dinamika sosial yang tidak dirancang secara formal. Pola ini mendukung pandangan bahwa interaksi sosial dalam pembelajaran menjadi medium penyampaian nilai-nilai moral dan sosial yang kuat (Snyder, 1971).</w:t>
      </w:r>
    </w:p>
    <w:p w14:paraId="4913061B"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79DE08C8"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Selain tiga temuan utama tersebut, penelitian juga mengungkap bahwa hidden curriculum memiliki dampak signifikan terhadap perkembangan karakter santri. Santri menunjukkan sikap-sikap positif seperti meningkatnya kesopanan, kemandirian, kedisiplinan, serta kemampuan mengendalikan diri. Misalnya, beberapa santri yang pada awalnya tidak sabar saat menunggu giliran menghafal, dalam beberapa minggu mulai menunjukkan perubahan perilaku tanpa disuruh. Hal ini menunjukkan bahwa nilai-nilai yang diserap melalui pengalaman berulang lebih efektif dibandingkan instruksi langsung. Temuan ini sejalan dengan pendapat bahwa proses internalisasi nilai banyak terjadi melalui pengulangan perilaku dalam konteks lingkungan yang konsisten (Yusuf &amp; Yuliani, 2021).</w:t>
      </w:r>
    </w:p>
    <w:p w14:paraId="5603CBBA"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6AAB8E23"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Namun, penelitian juga menemukan bahwa sebagian guru tidak sepenuhnya menyadari bahwa perilaku dan kebiasaan mereka membentuk kurikulum tersembunyi. Beberapa hanya menganggap rutinitas tersebut sebagai tradisi biasa, bukan bagian dari proses pendidikan. Ketidaksadaran ini tidak mengurangi efektivitas hidden curriculum, tetapi menunjukkan adanya peluang untuk mengoptimalkan pembinaan karakter secara lebih sistematis. Jika guru memiliki kesadaran penuh tentang peran kurikulum tersembunyi, mereka dapat merancang strategi keteladanan dan pembiasaan yang lebih terarah.</w:t>
      </w:r>
    </w:p>
    <w:p w14:paraId="5278C050" w14:textId="77777777" w:rsidR="00897AA4"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p>
    <w:p w14:paraId="373B6341" w14:textId="7D76909B" w:rsidR="00E85A31" w:rsidRPr="00024111" w:rsidRDefault="00897AA4" w:rsidP="00715481">
      <w:pPr>
        <w:pBdr>
          <w:top w:val="nil"/>
          <w:left w:val="nil"/>
          <w:bottom w:val="nil"/>
          <w:right w:val="nil"/>
          <w:between w:val="nil"/>
        </w:pBdr>
        <w:tabs>
          <w:tab w:val="left" w:pos="426"/>
        </w:tabs>
        <w:spacing w:after="0" w:line="240" w:lineRule="auto"/>
        <w:ind w:firstLine="567"/>
        <w:jc w:val="both"/>
        <w:rPr>
          <w:rFonts w:ascii="Sitka Text" w:eastAsia="Sitka Text" w:hAnsi="Sitka Text" w:cs="Sitka Text"/>
          <w:color w:val="000000"/>
        </w:rPr>
      </w:pPr>
      <w:r w:rsidRPr="00024111">
        <w:rPr>
          <w:rFonts w:ascii="Sitka Text" w:eastAsia="Sitka Text" w:hAnsi="Sitka Text" w:cs="Sitka Text"/>
          <w:color w:val="000000"/>
        </w:rPr>
        <w:t>Secara keseluruhan, hasil penelitian menegaskan bahwa TPA sebagai lembaga nonformal memiliki potensi besar dalam membentuk karakter dan religiusitas anak melalui hidden curriculum. Pendidikan yang berlangsung tidak hanya mengajarkan kemampuan membaca Al-Qur’an, tetapi juga membangun fondasi akhlak yang kuat melalui mekanisme yang tidak tertulis namun sangat efektif.</w:t>
      </w:r>
    </w:p>
    <w:p w14:paraId="7C5B8E73" w14:textId="77777777" w:rsidR="00E85A31" w:rsidRPr="00024111" w:rsidRDefault="00D667BC" w:rsidP="00715481">
      <w:pPr>
        <w:pBdr>
          <w:top w:val="nil"/>
          <w:left w:val="nil"/>
          <w:bottom w:val="nil"/>
          <w:right w:val="nil"/>
          <w:between w:val="nil"/>
        </w:pBdr>
        <w:spacing w:after="0" w:line="240" w:lineRule="auto"/>
        <w:jc w:val="both"/>
        <w:rPr>
          <w:rFonts w:ascii="Sitka Text" w:eastAsia="Sitka Text" w:hAnsi="Sitka Text" w:cs="Sitka Text"/>
          <w:b/>
          <w:color w:val="000000"/>
        </w:rPr>
      </w:pPr>
      <w:r w:rsidRPr="00024111">
        <w:rPr>
          <w:rFonts w:ascii="Sitka Text" w:eastAsia="Sitka Text" w:hAnsi="Sitka Text" w:cs="Sitka Text"/>
          <w:b/>
          <w:color w:val="000000"/>
        </w:rPr>
        <w:t>SIMPULAN</w:t>
      </w:r>
    </w:p>
    <w:p w14:paraId="032FDF4B"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r w:rsidRPr="00024111">
        <w:rPr>
          <w:rFonts w:ascii="Sitka Text" w:eastAsia="Sitka Text" w:hAnsi="Sitka Text" w:cs="Sitka Text"/>
          <w:color w:val="000000"/>
        </w:rPr>
        <w:t>Penelitian ini menyimpulkan bahwa hidden curriculum memiliki peranan yang sangat signifikan dalam proses pembelajaran di Taman Pendidikan Al-Qur’an (TPA). Kurikulum tersembunyi tersebut bekerja melalui tiga mekanisme utama, yaitu keteladanan ustaz/ustazah, budaya lembaga, dan pola interaksi sosial yang berkembang secara natural selama kegiatan pembelajaran. Ketiga aspek ini secara bersamaan membentuk lingkungan pendidikan yang kaya nilai moral, religius, dan sosial meskipun tidak tertulis dalam kurikulum formal.</w:t>
      </w:r>
    </w:p>
    <w:p w14:paraId="5E95F512"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p>
    <w:p w14:paraId="39E78F8E"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r w:rsidRPr="00024111">
        <w:rPr>
          <w:rFonts w:ascii="Sitka Text" w:eastAsia="Sitka Text" w:hAnsi="Sitka Text" w:cs="Sitka Text"/>
          <w:color w:val="000000"/>
        </w:rPr>
        <w:t>Keteladanan ustaz/ustazah terbukti menjadi sumber nilai yang paling kuat dalam membentuk karakter santri. Sikap, tutur kata, kedisiplinan, tata krama, dan adab guru terhadap Al-Qur’an menjadi contoh nyata yang langsung ditiru oleh santri. Ini menegaskan bahwa pendidikan karakter lebih banyak tersampaikan melalui tindakan dibandingkan pengajaran verbal (Rahmah, 2020).</w:t>
      </w:r>
    </w:p>
    <w:p w14:paraId="037B072B"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p>
    <w:p w14:paraId="21CEA22A"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r w:rsidRPr="00024111">
        <w:rPr>
          <w:rFonts w:ascii="Sitka Text" w:eastAsia="Sitka Text" w:hAnsi="Sitka Text" w:cs="Sitka Text"/>
          <w:color w:val="000000"/>
        </w:rPr>
        <w:t>Budaya lembaga yang tercermin dalam rutinitas religius, pembiasaan adab, dan aturan sederhana juga berperan besar dalam menginternalisasi nilai-nilai positif, sebagaimana dibuktikan oleh perubahan perilaku santri dalam hal kedisiplinan, kesopanan, dan kebersihan. Lingkungan yang konsisten mendukung terbentuknya habitus religius pada diri anak (Hidayat &amp; Syafei, 2019).</w:t>
      </w:r>
    </w:p>
    <w:p w14:paraId="0F2FD8D0"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p>
    <w:p w14:paraId="399D55D7"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r w:rsidRPr="00024111">
        <w:rPr>
          <w:rFonts w:ascii="Sitka Text" w:eastAsia="Sitka Text" w:hAnsi="Sitka Text" w:cs="Sitka Text"/>
          <w:color w:val="000000"/>
        </w:rPr>
        <w:lastRenderedPageBreak/>
        <w:t>Selain itu, interaksi sosial antar guru dan santri maupun antar-santri menjadi wahana penting bagi tumbuhnya nilai solidaritas, empati, tanggung jawab, dan kerja sama. Interaksi-informal yang spontan ternyata memuat pesan moral kuat yang tidak dicantumkan dalam kurikulum, sejalan dengan konsep awal hidden curriculum yang dikemukakan Jackson (1968).</w:t>
      </w:r>
    </w:p>
    <w:p w14:paraId="63F2EE5F"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p>
    <w:p w14:paraId="79AFA779"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r w:rsidRPr="00024111">
        <w:rPr>
          <w:rFonts w:ascii="Sitka Text" w:eastAsia="Sitka Text" w:hAnsi="Sitka Text" w:cs="Sitka Text"/>
          <w:color w:val="000000"/>
        </w:rPr>
        <w:t>Penelitian juga menunjukkan bahwa meskipun hidden curriculum berjalan efektif, sebagian pengajar belum sepenuhnya menyadari bahwa perilaku dan kebiasaan mereka membentuk proses pendidikan yang besar pengaruhnya. Hal ini menunjukkan perlunya peningkatan kesadaran dan pelatihan bagi guru TPA agar dapat mengoptimalkan hidden curriculum sebagai strategi pembinaan akhlak dan religiusitas yang lebih terstruktur.</w:t>
      </w:r>
    </w:p>
    <w:p w14:paraId="62B8BB8D" w14:textId="77777777" w:rsidR="00897AA4"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color w:val="000000"/>
        </w:rPr>
      </w:pPr>
    </w:p>
    <w:p w14:paraId="1E6F0A1B" w14:textId="63FFEDF5" w:rsidR="00E85A31" w:rsidRPr="00024111" w:rsidRDefault="00897AA4" w:rsidP="00715481">
      <w:pPr>
        <w:pBdr>
          <w:top w:val="nil"/>
          <w:left w:val="nil"/>
          <w:bottom w:val="nil"/>
          <w:right w:val="nil"/>
          <w:between w:val="nil"/>
        </w:pBdr>
        <w:spacing w:after="0" w:line="240" w:lineRule="auto"/>
        <w:ind w:firstLine="709"/>
        <w:jc w:val="both"/>
        <w:rPr>
          <w:rFonts w:ascii="Sitka Text" w:eastAsia="Sitka Text" w:hAnsi="Sitka Text" w:cs="Sitka Text"/>
        </w:rPr>
      </w:pPr>
      <w:r w:rsidRPr="00024111">
        <w:rPr>
          <w:rFonts w:ascii="Sitka Text" w:eastAsia="Sitka Text" w:hAnsi="Sitka Text" w:cs="Sitka Text"/>
          <w:color w:val="000000"/>
        </w:rPr>
        <w:t>Secara keseluruhan, penelitian ini menegaskan bahwa TPA bukan hanya ruang belajar membaca dan menghafal Al-Qur’an, tetapi juga institusi pembentukan karakter yang kuat melalui mekanisme kurikulum tersembunyi. Dengan pemahaman yang lebih baik terhadap hidden curriculum, TPA dapat semakin memaksimalkan perannya dalam menanamkan nilai-nilai keislaman dan moral sejak usia dini.</w:t>
      </w:r>
    </w:p>
    <w:p w14:paraId="24E3639C" w14:textId="77777777" w:rsidR="00E85A31" w:rsidRPr="00024111" w:rsidRDefault="00E85A31" w:rsidP="00715481">
      <w:pPr>
        <w:pBdr>
          <w:top w:val="nil"/>
          <w:left w:val="nil"/>
          <w:bottom w:val="nil"/>
          <w:right w:val="nil"/>
          <w:between w:val="nil"/>
        </w:pBdr>
        <w:spacing w:after="0" w:line="240" w:lineRule="auto"/>
        <w:ind w:firstLine="709"/>
        <w:jc w:val="both"/>
        <w:rPr>
          <w:rFonts w:ascii="Sitka Text" w:eastAsia="Sitka Text" w:hAnsi="Sitka Text" w:cs="Sitka Text"/>
        </w:rPr>
      </w:pPr>
    </w:p>
    <w:p w14:paraId="42711B2F" w14:textId="77777777" w:rsidR="00E85A31" w:rsidRPr="00024111" w:rsidRDefault="00E85A31">
      <w:pPr>
        <w:pBdr>
          <w:top w:val="nil"/>
          <w:left w:val="nil"/>
          <w:bottom w:val="nil"/>
          <w:right w:val="nil"/>
          <w:between w:val="nil"/>
        </w:pBdr>
        <w:spacing w:after="0" w:line="240" w:lineRule="auto"/>
        <w:ind w:firstLine="709"/>
        <w:jc w:val="both"/>
        <w:rPr>
          <w:rFonts w:ascii="Sitka Text" w:eastAsia="Sitka Text" w:hAnsi="Sitka Text" w:cs="Sitka Text"/>
        </w:rPr>
      </w:pPr>
    </w:p>
    <w:p w14:paraId="17C15F12" w14:textId="77777777" w:rsidR="00E85A31" w:rsidRPr="00024111" w:rsidRDefault="00D667BC">
      <w:pPr>
        <w:pBdr>
          <w:top w:val="nil"/>
          <w:left w:val="nil"/>
          <w:bottom w:val="nil"/>
          <w:right w:val="nil"/>
          <w:between w:val="nil"/>
        </w:pBdr>
        <w:spacing w:after="0" w:line="240" w:lineRule="auto"/>
        <w:jc w:val="both"/>
        <w:rPr>
          <w:rFonts w:ascii="Sitka Text" w:eastAsia="Sitka Text" w:hAnsi="Sitka Text" w:cs="Sitka Text"/>
          <w:b/>
          <w:color w:val="000000"/>
        </w:rPr>
      </w:pPr>
      <w:r w:rsidRPr="00024111">
        <w:rPr>
          <w:rFonts w:ascii="Sitka Text" w:eastAsia="Sitka Text" w:hAnsi="Sitka Text" w:cs="Sitka Text"/>
          <w:b/>
          <w:color w:val="000000"/>
        </w:rPr>
        <w:t>DAFTAR PUSTAKA</w:t>
      </w:r>
    </w:p>
    <w:p w14:paraId="7A133B1F"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Bogdan, R. C., &amp; Biklen, S. K. (2007). Qualitative Research for Education: An Introduction to Theory and Methods. Boston: Allyn &amp; Bacon.</w:t>
      </w:r>
    </w:p>
    <w:p w14:paraId="4ED00E8B" w14:textId="77777777" w:rsidR="00897AA4" w:rsidRPr="00024111" w:rsidRDefault="00897AA4" w:rsidP="00897AA4">
      <w:pPr>
        <w:widowControl w:val="0"/>
        <w:spacing w:after="0" w:line="240" w:lineRule="auto"/>
        <w:rPr>
          <w:rFonts w:ascii="Sitka Text" w:eastAsia="Sitka Text" w:hAnsi="Sitka Text" w:cs="Sitka Text"/>
          <w:color w:val="000000"/>
        </w:rPr>
      </w:pPr>
    </w:p>
    <w:p w14:paraId="1ECAD51F"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Creswell, J. W. (2014). Research Design: Qualitative, Quantitative, and Mixed Methods Approaches (4th ed.). Thousand Oaks: Sage Publications.</w:t>
      </w:r>
    </w:p>
    <w:p w14:paraId="665ECBF1" w14:textId="77777777" w:rsidR="00897AA4" w:rsidRPr="00024111" w:rsidRDefault="00897AA4" w:rsidP="00897AA4">
      <w:pPr>
        <w:widowControl w:val="0"/>
        <w:spacing w:after="0" w:line="240" w:lineRule="auto"/>
        <w:rPr>
          <w:rFonts w:ascii="Sitka Text" w:eastAsia="Sitka Text" w:hAnsi="Sitka Text" w:cs="Sitka Text"/>
          <w:color w:val="000000"/>
        </w:rPr>
      </w:pPr>
    </w:p>
    <w:p w14:paraId="5DC2D9E8"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Hidayat, T., &amp; Syafei, I. (2019). Hidden Curriculum in Islamic Education Institutions. Jurnal Pendidikan Islam, 4(2), 112–123.</w:t>
      </w:r>
    </w:p>
    <w:p w14:paraId="172E6EB4" w14:textId="77777777" w:rsidR="00897AA4" w:rsidRPr="00024111" w:rsidRDefault="00897AA4" w:rsidP="00897AA4">
      <w:pPr>
        <w:widowControl w:val="0"/>
        <w:spacing w:after="0" w:line="240" w:lineRule="auto"/>
        <w:rPr>
          <w:rFonts w:ascii="Sitka Text" w:eastAsia="Sitka Text" w:hAnsi="Sitka Text" w:cs="Sitka Text"/>
          <w:color w:val="000000"/>
        </w:rPr>
      </w:pPr>
    </w:p>
    <w:p w14:paraId="6B59A590"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Jackson, P. W. (1968). Life in Classrooms. New York: Holt, Rinehart &amp; Winston.</w:t>
      </w:r>
    </w:p>
    <w:p w14:paraId="69316BAA" w14:textId="77777777" w:rsidR="00897AA4" w:rsidRPr="00024111" w:rsidRDefault="00897AA4" w:rsidP="00897AA4">
      <w:pPr>
        <w:widowControl w:val="0"/>
        <w:spacing w:after="0" w:line="240" w:lineRule="auto"/>
        <w:rPr>
          <w:rFonts w:ascii="Sitka Text" w:eastAsia="Sitka Text" w:hAnsi="Sitka Text" w:cs="Sitka Text"/>
          <w:color w:val="000000"/>
        </w:rPr>
      </w:pPr>
    </w:p>
    <w:p w14:paraId="27FC3765"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Miles, M. B., Huberman, A. M., &amp; Saldaña, J. (2014). Qualitative Data Analysis: A Methods Sourcebook (3rd ed.). Thousand Oaks: Sage Publications.</w:t>
      </w:r>
    </w:p>
    <w:p w14:paraId="11E5E0FB" w14:textId="77777777" w:rsidR="00897AA4" w:rsidRPr="00024111" w:rsidRDefault="00897AA4" w:rsidP="00897AA4">
      <w:pPr>
        <w:widowControl w:val="0"/>
        <w:spacing w:after="0" w:line="240" w:lineRule="auto"/>
        <w:rPr>
          <w:rFonts w:ascii="Sitka Text" w:eastAsia="Sitka Text" w:hAnsi="Sitka Text" w:cs="Sitka Text"/>
          <w:color w:val="000000"/>
        </w:rPr>
      </w:pPr>
    </w:p>
    <w:p w14:paraId="3AF4B501"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Rahmah, N. (2020). The Role of Teacher’s Exemplary Behavior in Students’ Character Formation. Jurnal Pendidikan Karakter, 10(1), 45–57.</w:t>
      </w:r>
    </w:p>
    <w:p w14:paraId="58D0CD90" w14:textId="77777777" w:rsidR="00897AA4" w:rsidRPr="00024111" w:rsidRDefault="00897AA4" w:rsidP="00897AA4">
      <w:pPr>
        <w:widowControl w:val="0"/>
        <w:spacing w:after="0" w:line="240" w:lineRule="auto"/>
        <w:rPr>
          <w:rFonts w:ascii="Sitka Text" w:eastAsia="Sitka Text" w:hAnsi="Sitka Text" w:cs="Sitka Text"/>
          <w:color w:val="000000"/>
        </w:rPr>
      </w:pPr>
    </w:p>
    <w:p w14:paraId="5D6B0439" w14:textId="77777777" w:rsidR="00897AA4" w:rsidRPr="00024111" w:rsidRDefault="00897AA4" w:rsidP="00897AA4">
      <w:pPr>
        <w:widowControl w:val="0"/>
        <w:spacing w:after="0" w:line="240" w:lineRule="auto"/>
        <w:rPr>
          <w:rFonts w:ascii="Sitka Text" w:eastAsia="Sitka Text" w:hAnsi="Sitka Text" w:cs="Sitka Text"/>
          <w:color w:val="000000"/>
        </w:rPr>
      </w:pPr>
      <w:r w:rsidRPr="00024111">
        <w:rPr>
          <w:rFonts w:ascii="Sitka Text" w:eastAsia="Sitka Text" w:hAnsi="Sitka Text" w:cs="Sitka Text"/>
          <w:color w:val="000000"/>
        </w:rPr>
        <w:t>Snyder, B. R. (1971). The Hidden Curriculum. Cambridge: MIT Press.</w:t>
      </w:r>
    </w:p>
    <w:p w14:paraId="6D8DE2A9" w14:textId="77777777" w:rsidR="00897AA4" w:rsidRPr="00024111" w:rsidRDefault="00897AA4" w:rsidP="00897AA4">
      <w:pPr>
        <w:widowControl w:val="0"/>
        <w:spacing w:after="0" w:line="240" w:lineRule="auto"/>
        <w:rPr>
          <w:rFonts w:ascii="Sitka Text" w:eastAsia="Sitka Text" w:hAnsi="Sitka Text" w:cs="Sitka Text"/>
          <w:color w:val="000000"/>
        </w:rPr>
      </w:pPr>
    </w:p>
    <w:p w14:paraId="51F81E86" w14:textId="773D5312" w:rsidR="00E85A31" w:rsidRPr="00024111" w:rsidRDefault="00897AA4" w:rsidP="00897AA4">
      <w:pPr>
        <w:widowControl w:val="0"/>
        <w:spacing w:after="0" w:line="240" w:lineRule="auto"/>
        <w:jc w:val="both"/>
        <w:rPr>
          <w:rFonts w:ascii="Sitka Text" w:eastAsia="Sitka Text" w:hAnsi="Sitka Text" w:cs="Sitka Text"/>
          <w:color w:val="000000"/>
        </w:rPr>
      </w:pPr>
      <w:r w:rsidRPr="00024111">
        <w:rPr>
          <w:rFonts w:ascii="Sitka Text" w:eastAsia="Sitka Text" w:hAnsi="Sitka Text" w:cs="Sitka Text"/>
          <w:color w:val="000000"/>
        </w:rPr>
        <w:t>Yusuf, M., &amp; Yuliani, N. (2021). The Influence of Religious School Environment Toward Children’s Moral Development. Jurnal Ilmiah Pendidikan, 9(3), 210–222.</w:t>
      </w:r>
    </w:p>
    <w:sectPr w:rsidR="00E85A31" w:rsidRPr="00024111">
      <w:headerReference w:type="even" r:id="rId12"/>
      <w:headerReference w:type="default" r:id="rId13"/>
      <w:footerReference w:type="even" r:id="rId14"/>
      <w:footerReference w:type="default" r:id="rId15"/>
      <w:headerReference w:type="first" r:id="rId16"/>
      <w:footerReference w:type="first" r:id="rId17"/>
      <w:pgSz w:w="11907" w:h="16840"/>
      <w:pgMar w:top="10" w:right="1134" w:bottom="1134" w:left="1701" w:header="6"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7814CF" w14:textId="77777777" w:rsidR="001908B9" w:rsidRDefault="001908B9">
      <w:pPr>
        <w:spacing w:after="0" w:line="240" w:lineRule="auto"/>
      </w:pPr>
      <w:r>
        <w:separator/>
      </w:r>
    </w:p>
  </w:endnote>
  <w:endnote w:type="continuationSeparator" w:id="0">
    <w:p w14:paraId="1A27AD39" w14:textId="77777777" w:rsidR="001908B9" w:rsidRDefault="00190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itka Text">
    <w:panose1 w:val="00000000000000000000"/>
    <w:charset w:val="00"/>
    <w:family w:val="auto"/>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E2EC8" w14:textId="4DC631BA" w:rsidR="00E85A31" w:rsidRDefault="00D667BC" w:rsidP="00BE7A26">
    <w:pPr>
      <w:pBdr>
        <w:top w:val="single" w:sz="4" w:space="1" w:color="D9D9D9"/>
        <w:left w:val="nil"/>
        <w:bottom w:val="nil"/>
        <w:right w:val="nil"/>
        <w:between w:val="nil"/>
      </w:pBdr>
      <w:tabs>
        <w:tab w:val="center" w:pos="4513"/>
        <w:tab w:val="right" w:pos="9026"/>
      </w:tabs>
      <w:spacing w:after="0" w:line="240" w:lineRule="auto"/>
      <w:rPr>
        <w:rFonts w:ascii="Book Antiqua" w:eastAsia="Book Antiqua" w:hAnsi="Book Antiqua" w:cs="Book Antiqua"/>
        <w:b/>
        <w:color w:val="000000"/>
        <w:sz w:val="18"/>
        <w:szCs w:val="18"/>
      </w:rPr>
    </w:pPr>
    <w:r>
      <w:rPr>
        <w:rFonts w:ascii="Book Antiqua" w:eastAsia="Book Antiqua" w:hAnsi="Book Antiqua" w:cs="Book Antiqua"/>
        <w:color w:val="000000"/>
        <w:sz w:val="18"/>
        <w:szCs w:val="18"/>
      </w:rPr>
      <w:fldChar w:fldCharType="begin"/>
    </w:r>
    <w:r>
      <w:rPr>
        <w:rFonts w:ascii="Book Antiqua" w:eastAsia="Book Antiqua" w:hAnsi="Book Antiqua" w:cs="Book Antiqua"/>
        <w:color w:val="000000"/>
        <w:sz w:val="18"/>
        <w:szCs w:val="18"/>
      </w:rPr>
      <w:instrText>PAGE</w:instrText>
    </w:r>
    <w:r>
      <w:rPr>
        <w:rFonts w:ascii="Book Antiqua" w:eastAsia="Book Antiqua" w:hAnsi="Book Antiqua" w:cs="Book Antiqua"/>
        <w:color w:val="000000"/>
        <w:sz w:val="18"/>
        <w:szCs w:val="18"/>
      </w:rPr>
      <w:fldChar w:fldCharType="separate"/>
    </w:r>
    <w:r w:rsidR="00024111">
      <w:rPr>
        <w:rFonts w:ascii="Book Antiqua" w:eastAsia="Book Antiqua" w:hAnsi="Book Antiqua" w:cs="Book Antiqua"/>
        <w:noProof/>
        <w:color w:val="000000"/>
        <w:sz w:val="18"/>
        <w:szCs w:val="18"/>
      </w:rPr>
      <w:t>4</w:t>
    </w:r>
    <w:r>
      <w:rPr>
        <w:rFonts w:ascii="Book Antiqua" w:eastAsia="Book Antiqua" w:hAnsi="Book Antiqua" w:cs="Book Antiqua"/>
        <w:color w:val="000000"/>
        <w:sz w:val="18"/>
        <w:szCs w:val="18"/>
      </w:rPr>
      <w:fldChar w:fldCharType="end"/>
    </w:r>
    <w:r>
      <w:rPr>
        <w:rFonts w:ascii="Book Antiqua" w:eastAsia="Book Antiqua" w:hAnsi="Book Antiqua" w:cs="Book Antiqua"/>
        <w:b/>
        <w:color w:val="000000"/>
        <w:sz w:val="18"/>
        <w:szCs w:val="18"/>
      </w:rPr>
      <w:t xml:space="preserve"> | </w:t>
    </w:r>
    <w:r w:rsidR="00BE7A26">
      <w:rPr>
        <w:rFonts w:ascii="Book Antiqua" w:eastAsia="Book Antiqua" w:hAnsi="Book Antiqua" w:cs="Book Antiqua"/>
        <w:color w:val="000000"/>
        <w:sz w:val="18"/>
        <w:szCs w:val="18"/>
      </w:rPr>
      <w:t xml:space="preserve">Jurnal Almurtaja : Hidden Curriculum di Taman Pendidikan Alquran Anak Usia Dini </w:t>
    </w:r>
    <w:r w:rsidR="00BE7A26">
      <w:rPr>
        <w:rFonts w:ascii="Book Antiqua" w:eastAsia="Book Antiqua" w:hAnsi="Book Antiqua" w:cs="Book Antiqua"/>
        <w:sz w:val="18"/>
        <w:szCs w:val="18"/>
      </w:rPr>
      <w:t xml:space="preserve">Vol 4 </w:t>
    </w:r>
    <w:r w:rsidR="00BE7A26">
      <w:rPr>
        <w:rFonts w:ascii="Book Antiqua" w:eastAsia="Book Antiqua" w:hAnsi="Book Antiqua" w:cs="Book Antiqua"/>
        <w:color w:val="000000"/>
        <w:sz w:val="18"/>
        <w:szCs w:val="18"/>
      </w:rPr>
      <w:t>(</w:t>
    </w:r>
    <w:r w:rsidR="00BE7A26">
      <w:rPr>
        <w:rFonts w:ascii="Book Antiqua" w:eastAsia="Book Antiqua" w:hAnsi="Book Antiqua" w:cs="Book Antiqua"/>
        <w:sz w:val="18"/>
        <w:szCs w:val="18"/>
      </w:rPr>
      <w:t>2</w:t>
    </w:r>
    <w:r w:rsidR="00BE7A26">
      <w:rPr>
        <w:rFonts w:ascii="Book Antiqua" w:eastAsia="Book Antiqua" w:hAnsi="Book Antiqua" w:cs="Book Antiqua"/>
        <w:color w:val="000000"/>
        <w:sz w:val="18"/>
        <w:szCs w:val="18"/>
      </w:rPr>
      <w:t xml:space="preserve">), </w:t>
    </w:r>
    <w:r w:rsidR="00BE7A26">
      <w:rPr>
        <w:rFonts w:ascii="Book Antiqua" w:eastAsia="Book Antiqua" w:hAnsi="Book Antiqua" w:cs="Book Antiqua"/>
        <w:sz w:val="18"/>
        <w:szCs w:val="18"/>
      </w:rPr>
      <w:t>2025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23BA9" w14:textId="09949B16" w:rsidR="00E85A31" w:rsidRDefault="00D667BC" w:rsidP="00BE7A26">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r>
    <w:r>
      <w:rPr>
        <w:rFonts w:ascii="Book Antiqua" w:eastAsia="Book Antiqua" w:hAnsi="Book Antiqua" w:cs="Book Antiqua"/>
        <w:sz w:val="18"/>
        <w:szCs w:val="18"/>
      </w:rPr>
      <w:t>Jurnal Almurtaja : Judul artikel, Volume (No), Tahun</w:t>
    </w:r>
    <w:r>
      <w:rPr>
        <w:rFonts w:ascii="Book Antiqua" w:eastAsia="Book Antiqua" w:hAnsi="Book Antiqua" w:cs="Book Antiqua"/>
        <w:color w:val="000000"/>
        <w:sz w:val="18"/>
        <w:szCs w:val="18"/>
      </w:rPr>
      <w:t xml:space="preserve"> | </w:t>
    </w:r>
    <w:r w:rsidR="00BE7A26">
      <w:rPr>
        <w:rFonts w:ascii="Book Antiqua" w:eastAsia="Book Antiqua" w:hAnsi="Book Antiqua" w:cs="Book Antiqua"/>
        <w:b/>
        <w:color w:val="000000"/>
        <w:sz w:val="18"/>
        <w:szCs w:val="18"/>
      </w:rPr>
      <w:t>94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1B021" w14:textId="4AE2A46A" w:rsidR="00E85A31" w:rsidRDefault="00BE7A26" w:rsidP="00BE7A26">
    <w:pPr>
      <w:pBdr>
        <w:top w:val="single" w:sz="4" w:space="1" w:color="D9D9D9"/>
        <w:left w:val="nil"/>
        <w:bottom w:val="nil"/>
        <w:right w:val="nil"/>
        <w:between w:val="nil"/>
      </w:pBdr>
      <w:tabs>
        <w:tab w:val="center" w:pos="4513"/>
        <w:tab w:val="right" w:pos="9026"/>
      </w:tabs>
      <w:spacing w:after="0" w:line="240" w:lineRule="auto"/>
      <w:jc w:val="right"/>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ab/>
    </w:r>
    <w:r>
      <w:rPr>
        <w:rFonts w:ascii="Book Antiqua" w:eastAsia="Book Antiqua" w:hAnsi="Book Antiqua" w:cs="Book Antiqua"/>
        <w:color w:val="000000"/>
        <w:sz w:val="18"/>
        <w:szCs w:val="18"/>
      </w:rPr>
      <w:tab/>
      <w:t xml:space="preserve">Jurnal Almurtaja : Hidden Curriculum di Taman Pendidikan Alquran Anak Usia Dini </w:t>
    </w:r>
    <w:r w:rsidR="00D667BC">
      <w:rPr>
        <w:rFonts w:ascii="Book Antiqua" w:eastAsia="Book Antiqua" w:hAnsi="Book Antiqua" w:cs="Book Antiqua"/>
        <w:sz w:val="18"/>
        <w:szCs w:val="18"/>
      </w:rPr>
      <w:t xml:space="preserve">Vol </w:t>
    </w:r>
    <w:r>
      <w:rPr>
        <w:rFonts w:ascii="Book Antiqua" w:eastAsia="Book Antiqua" w:hAnsi="Book Antiqua" w:cs="Book Antiqua"/>
        <w:sz w:val="18"/>
        <w:szCs w:val="18"/>
      </w:rPr>
      <w:t xml:space="preserve">4 </w:t>
    </w:r>
    <w:r w:rsidR="00D667BC">
      <w:rPr>
        <w:rFonts w:ascii="Book Antiqua" w:eastAsia="Book Antiqua" w:hAnsi="Book Antiqua" w:cs="Book Antiqua"/>
        <w:color w:val="000000"/>
        <w:sz w:val="18"/>
        <w:szCs w:val="18"/>
      </w:rPr>
      <w:t>(</w:t>
    </w:r>
    <w:r>
      <w:rPr>
        <w:rFonts w:ascii="Book Antiqua" w:eastAsia="Book Antiqua" w:hAnsi="Book Antiqua" w:cs="Book Antiqua"/>
        <w:sz w:val="18"/>
        <w:szCs w:val="18"/>
      </w:rPr>
      <w:t>2</w:t>
    </w:r>
    <w:r w:rsidR="00D667BC">
      <w:rPr>
        <w:rFonts w:ascii="Book Antiqua" w:eastAsia="Book Antiqua" w:hAnsi="Book Antiqua" w:cs="Book Antiqua"/>
        <w:color w:val="000000"/>
        <w:sz w:val="18"/>
        <w:szCs w:val="18"/>
      </w:rPr>
      <w:t xml:space="preserve">), </w:t>
    </w:r>
    <w:r>
      <w:rPr>
        <w:rFonts w:ascii="Book Antiqua" w:eastAsia="Book Antiqua" w:hAnsi="Book Antiqua" w:cs="Book Antiqua"/>
        <w:sz w:val="18"/>
        <w:szCs w:val="18"/>
      </w:rPr>
      <w:t>2025</w:t>
    </w:r>
    <w:r w:rsidR="00D667BC">
      <w:rPr>
        <w:rFonts w:ascii="Book Antiqua" w:eastAsia="Book Antiqua" w:hAnsi="Book Antiqua" w:cs="Book Antiqua"/>
        <w:color w:val="000000"/>
        <w:sz w:val="18"/>
        <w:szCs w:val="18"/>
      </w:rPr>
      <w:t xml:space="preserve"> | </w:t>
    </w:r>
    <w:r>
      <w:rPr>
        <w:rFonts w:ascii="Book Antiqua" w:eastAsia="Book Antiqua" w:hAnsi="Book Antiqua" w:cs="Book Antiqua"/>
        <w:b/>
        <w:color w:val="000000"/>
        <w:sz w:val="18"/>
        <w:szCs w:val="18"/>
      </w:rPr>
      <w:t>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78C84" w14:textId="77777777" w:rsidR="001908B9" w:rsidRDefault="001908B9">
      <w:pPr>
        <w:spacing w:after="0" w:line="240" w:lineRule="auto"/>
      </w:pPr>
      <w:r>
        <w:separator/>
      </w:r>
    </w:p>
  </w:footnote>
  <w:footnote w:type="continuationSeparator" w:id="0">
    <w:p w14:paraId="7EF11EA8" w14:textId="77777777" w:rsidR="001908B9" w:rsidRDefault="001908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0F823" w14:textId="36455B70" w:rsidR="00E85A31" w:rsidRDefault="00BE7A26">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Hidden Curriculum di Taman Pendidikan Alquran Anak Usia Dini</w:t>
    </w:r>
  </w:p>
  <w:p w14:paraId="2D9C0DDD" w14:textId="77777777" w:rsidR="00E85A31" w:rsidRDefault="00D667BC">
    <w:pPr>
      <w:pBdr>
        <w:top w:val="nil"/>
        <w:left w:val="nil"/>
        <w:bottom w:val="nil"/>
        <w:right w:val="nil"/>
        <w:between w:val="single" w:sz="4" w:space="1" w:color="4F81BD"/>
      </w:pBdr>
      <w:tabs>
        <w:tab w:val="center" w:pos="4513"/>
        <w:tab w:val="right" w:pos="9026"/>
      </w:tabs>
      <w:spacing w:after="0" w:line="240" w:lineRule="auto"/>
      <w:jc w:val="right"/>
      <w:rPr>
        <w:color w:val="000000"/>
        <w:sz w:val="20"/>
        <w:szCs w:val="20"/>
      </w:rPr>
    </w:pPr>
    <w:r>
      <w:rPr>
        <w:rFonts w:ascii="Book Antiqua" w:eastAsia="Book Antiqua" w:hAnsi="Book Antiqua" w:cs="Book Antiqua"/>
        <w:color w:val="000000"/>
        <w:sz w:val="18"/>
        <w:szCs w:val="18"/>
      </w:rPr>
      <w:t>DOI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7FEFE" w14:textId="490EAEB5" w:rsidR="00E85A31" w:rsidRDefault="00BE7A26">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Hidden Curriculum di Taman Pendidikan Alquran Anak Usia Dini</w:t>
    </w:r>
  </w:p>
  <w:p w14:paraId="762E107D" w14:textId="77777777" w:rsidR="00E85A31" w:rsidRDefault="00D667BC">
    <w:pPr>
      <w:pBdr>
        <w:top w:val="nil"/>
        <w:left w:val="nil"/>
        <w:bottom w:val="nil"/>
        <w:right w:val="nil"/>
        <w:between w:val="single" w:sz="4" w:space="1" w:color="4F81BD"/>
      </w:pBdr>
      <w:tabs>
        <w:tab w:val="center" w:pos="4513"/>
        <w:tab w:val="right" w:pos="9026"/>
      </w:tabs>
      <w:spacing w:after="0" w:line="240" w:lineRule="auto"/>
      <w:rPr>
        <w:color w:val="000000"/>
        <w:sz w:val="20"/>
        <w:szCs w:val="20"/>
      </w:rPr>
    </w:pPr>
    <w:r>
      <w:rPr>
        <w:rFonts w:ascii="Book Antiqua" w:eastAsia="Book Antiqua" w:hAnsi="Book Antiqua" w:cs="Book Antiqua"/>
        <w:color w:val="000000"/>
        <w:sz w:val="18"/>
        <w:szCs w:val="18"/>
      </w:rPr>
      <w:t xml:space="preserve">DOI: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989E5" w14:textId="77777777" w:rsidR="00E85A31" w:rsidRDefault="00D667BC">
    <w:pPr>
      <w:pBdr>
        <w:top w:val="nil"/>
        <w:left w:val="nil"/>
        <w:bottom w:val="nil"/>
        <w:right w:val="nil"/>
        <w:between w:val="nil"/>
      </w:pBdr>
      <w:tabs>
        <w:tab w:val="center" w:pos="4513"/>
        <w:tab w:val="right" w:pos="9026"/>
      </w:tabs>
      <w:spacing w:after="0" w:line="240" w:lineRule="auto"/>
      <w:rPr>
        <w:color w:val="000000"/>
      </w:rPr>
    </w:pPr>
    <w:r>
      <w:rPr>
        <w:noProof/>
        <w:lang w:eastAsia="id-ID"/>
      </w:rPr>
      <mc:AlternateContent>
        <mc:Choice Requires="wpg">
          <w:drawing>
            <wp:anchor distT="0" distB="0" distL="114300" distR="114300" simplePos="0" relativeHeight="251658240" behindDoc="0" locked="0" layoutInCell="1" hidden="0" allowOverlap="1" wp14:anchorId="123D3310" wp14:editId="50DCB1AC">
              <wp:simplePos x="0" y="0"/>
              <wp:positionH relativeFrom="column">
                <wp:posOffset>3924300</wp:posOffset>
              </wp:positionH>
              <wp:positionV relativeFrom="paragraph">
                <wp:posOffset>70495</wp:posOffset>
              </wp:positionV>
              <wp:extent cx="3255645" cy="341700"/>
              <wp:effectExtent l="0" t="0" r="0" b="0"/>
              <wp:wrapNone/>
              <wp:docPr id="8" name="Rectangle 8"/>
              <wp:cNvGraphicFramePr/>
              <a:graphic xmlns:a="http://schemas.openxmlformats.org/drawingml/2006/main">
                <a:graphicData uri="http://schemas.microsoft.com/office/word/2010/wordprocessingShape">
                  <wps:wsp>
                    <wps:cNvSpPr/>
                    <wps:spPr>
                      <a:xfrm>
                        <a:off x="3722940" y="3616170"/>
                        <a:ext cx="3246120" cy="327660"/>
                      </a:xfrm>
                      <a:prstGeom prst="rect">
                        <a:avLst/>
                      </a:prstGeom>
                      <a:noFill/>
                      <a:ln>
                        <a:noFill/>
                      </a:ln>
                    </wps:spPr>
                    <wps:txbx>
                      <w:txbxContent>
                        <w:p w14:paraId="5820EC2D" w14:textId="77777777" w:rsidR="00E85A31" w:rsidRDefault="00D667BC">
                          <w:pPr>
                            <w:spacing w:line="275" w:lineRule="auto"/>
                            <w:jc w:val="center"/>
                            <w:textDirection w:val="btLr"/>
                          </w:pPr>
                          <w:r>
                            <w:rPr>
                              <w:rFonts w:ascii="Sitka Text" w:eastAsia="Sitka Text" w:hAnsi="Sitka Text" w:cs="Sitka Text"/>
                              <w:color w:val="000000"/>
                            </w:rPr>
                            <w:t>ISSN: 3031-1020 (Online)</w:t>
                          </w:r>
                        </w:p>
                      </w:txbxContent>
                    </wps:txbx>
                    <wps:bodyPr spcFirstLastPara="1" wrap="square" lIns="91425" tIns="45700" rIns="91425" bIns="45700"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3924300</wp:posOffset>
              </wp:positionH>
              <wp:positionV relativeFrom="paragraph">
                <wp:posOffset>70495</wp:posOffset>
              </wp:positionV>
              <wp:extent cx="3255645" cy="341700"/>
              <wp:effectExtent b="0" l="0" r="0" t="0"/>
              <wp:wrapNone/>
              <wp:docPr id="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3255645" cy="341700"/>
                      </a:xfrm>
                      <a:prstGeom prst="rect"/>
                      <a:ln/>
                    </pic:spPr>
                  </pic:pic>
                </a:graphicData>
              </a:graphic>
            </wp:anchor>
          </w:drawing>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31E5E"/>
    <w:multiLevelType w:val="multilevel"/>
    <w:tmpl w:val="69C62F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A31"/>
    <w:rsid w:val="00024111"/>
    <w:rsid w:val="001908B9"/>
    <w:rsid w:val="00244EB0"/>
    <w:rsid w:val="00254F20"/>
    <w:rsid w:val="00303474"/>
    <w:rsid w:val="00715481"/>
    <w:rsid w:val="00843305"/>
    <w:rsid w:val="00897AA4"/>
    <w:rsid w:val="00BE7A26"/>
    <w:rsid w:val="00CA2777"/>
    <w:rsid w:val="00D667BC"/>
    <w:rsid w:val="00E85A31"/>
    <w:rsid w:val="00FC34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9CD0"/>
  <w15:docId w15:val="{D4F8F3BB-5CE1-405F-9DB0-B6C7E8A0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A17"/>
  </w:style>
  <w:style w:type="paragraph" w:styleId="Heading1">
    <w:name w:val="heading 1"/>
    <w:basedOn w:val="Normal"/>
    <w:next w:val="Normal"/>
    <w:link w:val="Heading1Char"/>
    <w:uiPriority w:val="9"/>
    <w:qFormat/>
    <w:rsid w:val="006F14D5"/>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Heading2">
    <w:name w:val="heading 2"/>
    <w:basedOn w:val="Normal"/>
    <w:next w:val="Normal"/>
    <w:link w:val="Heading2Char"/>
    <w:uiPriority w:val="9"/>
    <w:unhideWhenUsed/>
    <w:qFormat/>
    <w:rsid w:val="006F14D5"/>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rPr>
  </w:style>
  <w:style w:type="paragraph" w:styleId="Heading3">
    <w:name w:val="heading 3"/>
    <w:basedOn w:val="Normal"/>
    <w:next w:val="Normal"/>
    <w:link w:val="Heading3Char"/>
    <w:uiPriority w:val="9"/>
    <w:semiHidden/>
    <w:unhideWhenUsed/>
    <w:qFormat/>
    <w:rsid w:val="006F14D5"/>
    <w:pPr>
      <w:numPr>
        <w:ilvl w:val="2"/>
        <w:numId w:val="1"/>
      </w:numPr>
      <w:spacing w:after="0" w:line="240" w:lineRule="exact"/>
      <w:jc w:val="both"/>
      <w:outlineLvl w:val="2"/>
    </w:pPr>
    <w:rPr>
      <w:rFonts w:ascii="Times New Roman" w:eastAsia="SimSun" w:hAnsi="Times New Roman" w:cs="Times New Roman"/>
      <w:i/>
      <w:iCs/>
      <w:noProof/>
      <w:sz w:val="20"/>
      <w:szCs w:val="20"/>
      <w:lang w:val="en-US"/>
    </w:rPr>
  </w:style>
  <w:style w:type="paragraph" w:styleId="Heading4">
    <w:name w:val="heading 4"/>
    <w:basedOn w:val="Normal"/>
    <w:next w:val="Normal"/>
    <w:link w:val="Heading4Char"/>
    <w:uiPriority w:val="9"/>
    <w:semiHidden/>
    <w:unhideWhenUsed/>
    <w:qFormat/>
    <w:rsid w:val="006F14D5"/>
    <w:pPr>
      <w:numPr>
        <w:ilvl w:val="3"/>
        <w:numId w:val="1"/>
      </w:numPr>
      <w:spacing w:before="40" w:after="40" w:line="240" w:lineRule="auto"/>
      <w:jc w:val="both"/>
      <w:outlineLvl w:val="3"/>
    </w:pPr>
    <w:rPr>
      <w:rFonts w:ascii="Times New Roman" w:eastAsia="SimSun" w:hAnsi="Times New Roman" w:cs="Times New Roman"/>
      <w:i/>
      <w:iCs/>
      <w:noProof/>
      <w:sz w:val="20"/>
      <w:szCs w:val="20"/>
      <w:lang w:val="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EE7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164"/>
  </w:style>
  <w:style w:type="paragraph" w:styleId="Footer">
    <w:name w:val="footer"/>
    <w:basedOn w:val="Normal"/>
    <w:link w:val="FooterChar"/>
    <w:uiPriority w:val="99"/>
    <w:unhideWhenUsed/>
    <w:rsid w:val="00EE7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164"/>
  </w:style>
  <w:style w:type="character" w:styleId="CommentReference">
    <w:name w:val="annotation reference"/>
    <w:uiPriority w:val="99"/>
    <w:semiHidden/>
    <w:unhideWhenUsed/>
    <w:rsid w:val="00A14E03"/>
    <w:rPr>
      <w:sz w:val="16"/>
      <w:szCs w:val="16"/>
    </w:rPr>
  </w:style>
  <w:style w:type="paragraph" w:styleId="CommentText">
    <w:name w:val="annotation text"/>
    <w:basedOn w:val="Normal"/>
    <w:link w:val="CommentTextChar"/>
    <w:uiPriority w:val="99"/>
    <w:semiHidden/>
    <w:unhideWhenUsed/>
    <w:rsid w:val="00A14E03"/>
    <w:rPr>
      <w:sz w:val="20"/>
      <w:szCs w:val="20"/>
    </w:rPr>
  </w:style>
  <w:style w:type="character" w:customStyle="1" w:styleId="CommentTextChar">
    <w:name w:val="Comment Text Char"/>
    <w:link w:val="CommentText"/>
    <w:uiPriority w:val="99"/>
    <w:semiHidden/>
    <w:rsid w:val="00A14E03"/>
    <w:rPr>
      <w:lang w:val="id-ID"/>
    </w:rPr>
  </w:style>
  <w:style w:type="paragraph" w:styleId="CommentSubject">
    <w:name w:val="annotation subject"/>
    <w:basedOn w:val="CommentText"/>
    <w:next w:val="CommentText"/>
    <w:link w:val="CommentSubjectChar"/>
    <w:uiPriority w:val="99"/>
    <w:semiHidden/>
    <w:unhideWhenUsed/>
    <w:rsid w:val="00A14E03"/>
    <w:rPr>
      <w:b/>
      <w:bCs/>
    </w:rPr>
  </w:style>
  <w:style w:type="character" w:customStyle="1" w:styleId="CommentSubjectChar">
    <w:name w:val="Comment Subject Char"/>
    <w:link w:val="CommentSubject"/>
    <w:uiPriority w:val="99"/>
    <w:semiHidden/>
    <w:rsid w:val="00A14E03"/>
    <w:rPr>
      <w:b/>
      <w:bCs/>
      <w:lang w:val="id-ID"/>
    </w:rPr>
  </w:style>
  <w:style w:type="paragraph" w:styleId="BalloonText">
    <w:name w:val="Balloon Text"/>
    <w:basedOn w:val="Normal"/>
    <w:link w:val="BalloonTextChar"/>
    <w:uiPriority w:val="99"/>
    <w:semiHidden/>
    <w:unhideWhenUsed/>
    <w:rsid w:val="00A14E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14E03"/>
    <w:rPr>
      <w:rFonts w:ascii="Tahoma" w:hAnsi="Tahoma" w:cs="Tahoma"/>
      <w:sz w:val="16"/>
      <w:szCs w:val="16"/>
      <w:lang w:val="id-ID"/>
    </w:rPr>
  </w:style>
  <w:style w:type="paragraph" w:styleId="HTMLPreformatted">
    <w:name w:val="HTML Preformatted"/>
    <w:basedOn w:val="Normal"/>
    <w:link w:val="HTMLPreformattedCh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link w:val="HTMLPreformatted"/>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BodyText"/>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BodyText">
    <w:name w:val="Body Text"/>
    <w:basedOn w:val="Normal"/>
    <w:link w:val="BodyTextChar"/>
    <w:uiPriority w:val="99"/>
    <w:semiHidden/>
    <w:unhideWhenUsed/>
    <w:rsid w:val="00F52EC1"/>
    <w:pPr>
      <w:spacing w:after="120"/>
    </w:pPr>
  </w:style>
  <w:style w:type="character" w:customStyle="1" w:styleId="BodyTextChar">
    <w:name w:val="Body Text Char"/>
    <w:basedOn w:val="DefaultParagraphFont"/>
    <w:link w:val="BodyText"/>
    <w:uiPriority w:val="99"/>
    <w:semiHidden/>
    <w:rsid w:val="00F52EC1"/>
    <w:rPr>
      <w:sz w:val="22"/>
      <w:szCs w:val="22"/>
      <w:lang w:eastAsia="en-US"/>
    </w:rPr>
  </w:style>
  <w:style w:type="character" w:customStyle="1" w:styleId="Heading1Char">
    <w:name w:val="Heading 1 Char"/>
    <w:basedOn w:val="DefaultParagraphFont"/>
    <w:link w:val="Heading1"/>
    <w:rsid w:val="006F14D5"/>
    <w:rPr>
      <w:rFonts w:ascii="Times New Roman" w:eastAsia="SimSun" w:hAnsi="Times New Roman" w:cs="Times New Roman"/>
      <w:smallCaps/>
      <w:noProof/>
      <w:lang w:val="en-US" w:eastAsia="en-US"/>
    </w:rPr>
  </w:style>
  <w:style w:type="character" w:customStyle="1" w:styleId="Heading2Char">
    <w:name w:val="Heading 2 Char"/>
    <w:basedOn w:val="DefaultParagraphFont"/>
    <w:link w:val="Heading2"/>
    <w:rsid w:val="006F14D5"/>
    <w:rPr>
      <w:rFonts w:ascii="Times New Roman" w:eastAsia="SimSun" w:hAnsi="Times New Roman" w:cs="Times New Roman"/>
      <w:i/>
      <w:iCs/>
      <w:noProof/>
      <w:lang w:val="en-US" w:eastAsia="en-US"/>
    </w:rPr>
  </w:style>
  <w:style w:type="character" w:customStyle="1" w:styleId="Heading3Char">
    <w:name w:val="Heading 3 Char"/>
    <w:basedOn w:val="DefaultParagraphFont"/>
    <w:link w:val="Heading3"/>
    <w:rsid w:val="006F14D5"/>
    <w:rPr>
      <w:rFonts w:ascii="Times New Roman" w:eastAsia="SimSun" w:hAnsi="Times New Roman" w:cs="Times New Roman"/>
      <w:i/>
      <w:iCs/>
      <w:noProof/>
      <w:lang w:val="en-US" w:eastAsia="en-US"/>
    </w:rPr>
  </w:style>
  <w:style w:type="character" w:customStyle="1" w:styleId="Heading4Char">
    <w:name w:val="Heading 4 Char"/>
    <w:basedOn w:val="DefaultParagraphFont"/>
    <w:link w:val="Heading4"/>
    <w:rsid w:val="006F14D5"/>
    <w:rPr>
      <w:rFonts w:ascii="Times New Roman" w:eastAsia="SimSun" w:hAnsi="Times New Roman" w:cs="Times New Roman"/>
      <w:i/>
      <w:iCs/>
      <w:noProof/>
      <w:lang w:val="en-US" w:eastAsia="en-US"/>
    </w:rPr>
  </w:style>
  <w:style w:type="paragraph" w:customStyle="1" w:styleId="bulletlist">
    <w:name w:val="bullet list"/>
    <w:basedOn w:val="BodyText"/>
    <w:rsid w:val="006F14D5"/>
    <w:pPr>
      <w:tabs>
        <w:tab w:val="num" w:pos="720"/>
      </w:tabs>
      <w:spacing w:after="0" w:line="360" w:lineRule="auto"/>
      <w:ind w:left="720" w:hanging="720"/>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rPr>
  </w:style>
  <w:style w:type="paragraph" w:customStyle="1" w:styleId="DaftarPustaka">
    <w:name w:val="Daftar Pustaka"/>
    <w:basedOn w:val="Title"/>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character" w:customStyle="1" w:styleId="TitleChar">
    <w:name w:val="Title Char"/>
    <w:basedOn w:val="DefaultParagraphFont"/>
    <w:link w:val="Title"/>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paragraph" w:styleId="NormalWeb">
    <w:name w:val="Normal (Web)"/>
    <w:basedOn w:val="Normal"/>
    <w:uiPriority w:val="99"/>
    <w:semiHidden/>
    <w:unhideWhenUsed/>
    <w:rsid w:val="00B42F4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42F4A"/>
    <w:rPr>
      <w:b/>
      <w:bCs/>
    </w:rPr>
  </w:style>
  <w:style w:type="character" w:customStyle="1" w:styleId="UnresolvedMention1">
    <w:name w:val="Unresolved Mention1"/>
    <w:basedOn w:val="DefaultParagraphFont"/>
    <w:uiPriority w:val="99"/>
    <w:semiHidden/>
    <w:unhideWhenUsed/>
    <w:rsid w:val="00B42F4A"/>
    <w:rPr>
      <w:color w:val="605E5C"/>
      <w:shd w:val="clear" w:color="auto" w:fill="E1DFDD"/>
    </w:rPr>
  </w:style>
  <w:style w:type="table" w:styleId="TableGrid">
    <w:name w:val="Table Grid"/>
    <w:basedOn w:val="TableNormal"/>
    <w:uiPriority w:val="59"/>
    <w:rsid w:val="00F41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hdi@uinjkt.ac.id"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anybudidamayanti@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ZrVyVjY0a87n0Rixv5k2SoSFA==">CgMxLjAyCGguZ2pkZ3hzMgloLjMwajB6bGw4AHIhMUVOVlB1WGpFTTl3UjltZmxqRjQ1ckluSWJKRHVKVlNF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2308</Words>
  <Characters>13160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WIN11</dc:creator>
  <cp:lastModifiedBy>WIN11</cp:lastModifiedBy>
  <cp:revision>6</cp:revision>
  <dcterms:created xsi:type="dcterms:W3CDTF">2025-12-13T08:13:00Z</dcterms:created>
  <dcterms:modified xsi:type="dcterms:W3CDTF">2025-12-24T08:26:00Z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4b293d06-0e53-3d6e-9d83-bbc3f9a97276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